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9B" w:rsidRPr="00AE1311" w:rsidRDefault="0079084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  <w:u w:val="single"/>
        </w:rPr>
        <w:t>INSTITUTO MILITAR DE LAS ARMAS Y ESPECIALIDADES.</w:t>
      </w:r>
    </w:p>
    <w:p w:rsidR="00D9639B" w:rsidRPr="00AE1311" w:rsidRDefault="0079084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  <w:u w:val="single"/>
        </w:rPr>
        <w:t>ESCUELA DE ESPECIALIDADES DEL EJÉRCITO.</w:t>
      </w:r>
    </w:p>
    <w:p w:rsidR="00D9639B" w:rsidRPr="00AE1311" w:rsidRDefault="0079084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  <w:u w:val="single"/>
        </w:rPr>
        <w:t>ESCUELA DE ADMINISTRACIÓN MILITAR “GENERAL EDGARDO U. GENTA”.</w:t>
      </w:r>
    </w:p>
    <w:p w:rsidR="00D9639B" w:rsidRPr="00AE1311" w:rsidRDefault="00D9639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9639B" w:rsidRPr="00AE1311" w:rsidRDefault="00790845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E1311">
        <w:rPr>
          <w:rFonts w:ascii="Times New Roman" w:hAnsi="Times New Roman" w:cs="Times New Roman"/>
          <w:b/>
          <w:i/>
          <w:sz w:val="28"/>
          <w:szCs w:val="24"/>
        </w:rPr>
        <w:t>Condiciones de ingreso al Curso de Formación de Oficiales del Escalafón de Apoyo, Sub Escalafón Técnico Profesional en la Escuela de Administración Militar “Gral. Edgardo U. Genta”.</w:t>
      </w:r>
    </w:p>
    <w:p w:rsidR="00D9639B" w:rsidRPr="00AE1311" w:rsidRDefault="00D9639B" w:rsidP="004F28DF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D9639B" w:rsidRPr="00AE1311" w:rsidRDefault="00790845">
      <w:pPr>
        <w:pStyle w:val="Prrafodelist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</w:rPr>
        <w:t>Finalidad y Alcance:</w:t>
      </w:r>
    </w:p>
    <w:p w:rsidR="00D9639B" w:rsidRPr="00AE1311" w:rsidRDefault="00790845">
      <w:pPr>
        <w:pStyle w:val="Prrafodelista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Poner en conocimiento a los distintos Comandos, las normas y procedimientos para el ingreso al Curso de Formación de Oficiales del Escalafón de Apoyo, Sub Escalafón Técnico Profesional.</w:t>
      </w:r>
    </w:p>
    <w:p w:rsidR="00D9639B" w:rsidRPr="00AE1311" w:rsidRDefault="00790845">
      <w:pPr>
        <w:pStyle w:val="Prrafodelista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 xml:space="preserve">Servir de guía a los distintos  Comandos y reparticiones a fin de preparar al Personal Subalterno </w:t>
      </w:r>
      <w:r w:rsidR="008A27D1" w:rsidRPr="00AE1311">
        <w:rPr>
          <w:rFonts w:ascii="Times New Roman" w:hAnsi="Times New Roman" w:cs="Times New Roman"/>
          <w:i/>
          <w:sz w:val="24"/>
          <w:szCs w:val="24"/>
        </w:rPr>
        <w:t>para</w:t>
      </w:r>
      <w:r w:rsidRPr="00AE1311">
        <w:rPr>
          <w:rFonts w:ascii="Times New Roman" w:hAnsi="Times New Roman" w:cs="Times New Roman"/>
          <w:i/>
          <w:sz w:val="24"/>
          <w:szCs w:val="24"/>
        </w:rPr>
        <w:t xml:space="preserve"> disputar vacantes en las siguientes ramas</w:t>
      </w:r>
      <w:r w:rsidR="008A27D1" w:rsidRPr="00AE1311">
        <w:rPr>
          <w:rFonts w:ascii="Times New Roman" w:hAnsi="Times New Roman" w:cs="Times New Roman"/>
          <w:i/>
          <w:sz w:val="24"/>
          <w:szCs w:val="24"/>
        </w:rPr>
        <w:t xml:space="preserve"> del Sub Escalafón Técnico-</w:t>
      </w:r>
      <w:r w:rsidRPr="00AE1311">
        <w:rPr>
          <w:rFonts w:ascii="Times New Roman" w:hAnsi="Times New Roman" w:cs="Times New Roman"/>
          <w:i/>
          <w:sz w:val="24"/>
          <w:szCs w:val="24"/>
        </w:rPr>
        <w:t>Profesional:</w:t>
      </w:r>
    </w:p>
    <w:p w:rsidR="00D9639B" w:rsidRPr="00AE1311" w:rsidRDefault="00D9639B">
      <w:pPr>
        <w:pStyle w:val="Prrafodelista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39B" w:rsidRPr="00AE1311" w:rsidRDefault="00790845" w:rsidP="008A27D1">
      <w:pPr>
        <w:pStyle w:val="Prrafodelista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Abogacía</w:t>
      </w:r>
    </w:p>
    <w:p w:rsidR="00D9639B" w:rsidRPr="00AE1311" w:rsidRDefault="00790845" w:rsidP="008A27D1">
      <w:pPr>
        <w:pStyle w:val="Prrafodelista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Contador Público</w:t>
      </w:r>
    </w:p>
    <w:p w:rsidR="00D9639B" w:rsidRPr="00AE1311" w:rsidRDefault="00790845" w:rsidP="008A27D1">
      <w:pPr>
        <w:pStyle w:val="Prrafodelista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Ingeniería - Arquitectura</w:t>
      </w:r>
    </w:p>
    <w:p w:rsidR="00D9639B" w:rsidRPr="00AE1311" w:rsidRDefault="00790845" w:rsidP="008A27D1">
      <w:pPr>
        <w:pStyle w:val="Prrafodelista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Informática</w:t>
      </w:r>
      <w:r w:rsidR="00A2004F" w:rsidRPr="00AE1311">
        <w:rPr>
          <w:rFonts w:ascii="Times New Roman" w:hAnsi="Times New Roman" w:cs="Times New Roman"/>
          <w:i/>
          <w:sz w:val="24"/>
          <w:szCs w:val="24"/>
        </w:rPr>
        <w:t xml:space="preserve"> (a partir de nivel Licenciatura)</w:t>
      </w:r>
    </w:p>
    <w:p w:rsidR="00D9639B" w:rsidRPr="00AE1311" w:rsidRDefault="00790845" w:rsidP="008A27D1">
      <w:pPr>
        <w:pStyle w:val="Prrafodelista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Educación Física</w:t>
      </w:r>
      <w:r w:rsidR="00A2004F" w:rsidRPr="00AE1311">
        <w:rPr>
          <w:rFonts w:ascii="Times New Roman" w:hAnsi="Times New Roman" w:cs="Times New Roman"/>
          <w:i/>
          <w:sz w:val="24"/>
          <w:szCs w:val="24"/>
        </w:rPr>
        <w:t xml:space="preserve"> (a partir de nivel Licenciatura)</w:t>
      </w:r>
    </w:p>
    <w:p w:rsidR="00D9639B" w:rsidRPr="00AE1311" w:rsidRDefault="00790845" w:rsidP="008A27D1">
      <w:pPr>
        <w:pStyle w:val="Prrafodelista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Otras Profesiones Universitarias</w:t>
      </w:r>
    </w:p>
    <w:p w:rsidR="00D9639B" w:rsidRPr="00AE1311" w:rsidRDefault="00A2004F" w:rsidP="00A2004F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 xml:space="preserve">La cantidad de vacantes de cada rama y la </w:t>
      </w:r>
      <w:r w:rsidR="00B01539">
        <w:rPr>
          <w:rFonts w:ascii="Times New Roman" w:hAnsi="Times New Roman" w:cs="Times New Roman"/>
          <w:i/>
          <w:sz w:val="24"/>
          <w:szCs w:val="24"/>
        </w:rPr>
        <w:t xml:space="preserve">Profesión específica </w:t>
      </w:r>
      <w:r w:rsidRPr="00AE1311">
        <w:rPr>
          <w:rFonts w:ascii="Times New Roman" w:hAnsi="Times New Roman" w:cs="Times New Roman"/>
          <w:i/>
          <w:sz w:val="24"/>
          <w:szCs w:val="24"/>
        </w:rPr>
        <w:t>serán determinadas por el Dpto. I “Personal” del E.M.E.</w:t>
      </w:r>
    </w:p>
    <w:p w:rsidR="00D9639B" w:rsidRPr="00AE1311" w:rsidRDefault="00D9639B">
      <w:pPr>
        <w:pStyle w:val="Prrafodelista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7267" w:rsidRPr="00AE1311" w:rsidRDefault="002D7267">
      <w:pPr>
        <w:pStyle w:val="Prrafodelista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39B" w:rsidRPr="00AE1311" w:rsidRDefault="00790845">
      <w:pPr>
        <w:pStyle w:val="Prrafodelist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</w:rPr>
        <w:t>Condiciones de ingreso:</w:t>
      </w:r>
    </w:p>
    <w:p w:rsidR="00D9639B" w:rsidRPr="00AE1311" w:rsidRDefault="00790845">
      <w:pPr>
        <w:pStyle w:val="Prrafodelista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Ser Ciudadano</w:t>
      </w:r>
      <w:r w:rsidR="00874F84" w:rsidRPr="00AE1311">
        <w:rPr>
          <w:rFonts w:ascii="Times New Roman" w:hAnsi="Times New Roman" w:cs="Times New Roman"/>
          <w:i/>
          <w:sz w:val="24"/>
          <w:szCs w:val="24"/>
        </w:rPr>
        <w:t xml:space="preserve"> natural o legal</w:t>
      </w:r>
    </w:p>
    <w:p w:rsidR="00D9639B" w:rsidRPr="00AE1311" w:rsidRDefault="00790845">
      <w:pPr>
        <w:pStyle w:val="Prrafodelista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Menor de 36 años</w:t>
      </w:r>
      <w:r w:rsidR="006D2174" w:rsidRPr="00AE1311">
        <w:rPr>
          <w:rFonts w:ascii="Times New Roman" w:hAnsi="Times New Roman" w:cs="Times New Roman"/>
          <w:i/>
          <w:sz w:val="24"/>
          <w:szCs w:val="24"/>
        </w:rPr>
        <w:t>.</w:t>
      </w:r>
    </w:p>
    <w:p w:rsidR="00D9639B" w:rsidRPr="00AE1311" w:rsidRDefault="00A2004F">
      <w:pPr>
        <w:pStyle w:val="Prrafodelista"/>
        <w:numPr>
          <w:ilvl w:val="0"/>
          <w:numId w:val="4"/>
        </w:numPr>
        <w:tabs>
          <w:tab w:val="left" w:pos="609"/>
        </w:tabs>
        <w:ind w:left="609" w:hanging="3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 xml:space="preserve">Podrán inscribirse </w:t>
      </w:r>
      <w:r w:rsidR="008A27D1" w:rsidRPr="00AE1311">
        <w:rPr>
          <w:rFonts w:ascii="Times New Roman" w:hAnsi="Times New Roman" w:cs="Times New Roman"/>
          <w:i/>
          <w:sz w:val="24"/>
          <w:szCs w:val="24"/>
        </w:rPr>
        <w:t>par</w:t>
      </w:r>
      <w:r w:rsidRPr="00AE1311">
        <w:rPr>
          <w:rFonts w:ascii="Times New Roman" w:hAnsi="Times New Roman" w:cs="Times New Roman"/>
          <w:i/>
          <w:sz w:val="24"/>
          <w:szCs w:val="24"/>
        </w:rPr>
        <w:t>a disputar vacante de ingreso al Curso de Formación de Oficiales del Escalafón de Apoyo, Sub Escalafón Técnico-Profesional, aquellos ciudadanos civiles y/o militares que cumplan con las Condiciones de Ingreso establecidas en el presente documento, considerando que para el Personal Militar postul</w:t>
      </w:r>
      <w:r w:rsidR="006C0B67" w:rsidRPr="00AE1311">
        <w:rPr>
          <w:rFonts w:ascii="Times New Roman" w:hAnsi="Times New Roman" w:cs="Times New Roman"/>
          <w:i/>
          <w:sz w:val="24"/>
          <w:szCs w:val="24"/>
        </w:rPr>
        <w:t>ante se le adicionará 2</w:t>
      </w:r>
      <w:r w:rsidRPr="00AE1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27D1" w:rsidRPr="00AE1311">
        <w:rPr>
          <w:rFonts w:ascii="Times New Roman" w:hAnsi="Times New Roman" w:cs="Times New Roman"/>
          <w:i/>
          <w:sz w:val="24"/>
          <w:szCs w:val="24"/>
        </w:rPr>
        <w:t>(</w:t>
      </w:r>
      <w:r w:rsidR="006C0B67" w:rsidRPr="00AE1311">
        <w:rPr>
          <w:rFonts w:ascii="Times New Roman" w:hAnsi="Times New Roman" w:cs="Times New Roman"/>
          <w:i/>
          <w:sz w:val="24"/>
          <w:szCs w:val="24"/>
        </w:rPr>
        <w:t>dos</w:t>
      </w:r>
      <w:r w:rsidR="008A27D1" w:rsidRPr="00AE1311">
        <w:rPr>
          <w:rFonts w:ascii="Times New Roman" w:hAnsi="Times New Roman" w:cs="Times New Roman"/>
          <w:i/>
          <w:sz w:val="24"/>
          <w:szCs w:val="24"/>
        </w:rPr>
        <w:t>)</w:t>
      </w:r>
      <w:r w:rsidRPr="00AE1311">
        <w:rPr>
          <w:rFonts w:ascii="Times New Roman" w:hAnsi="Times New Roman" w:cs="Times New Roman"/>
          <w:i/>
          <w:sz w:val="24"/>
          <w:szCs w:val="24"/>
        </w:rPr>
        <w:t xml:space="preserve"> punto</w:t>
      </w:r>
      <w:r w:rsidR="006C0B67" w:rsidRPr="00AE1311">
        <w:rPr>
          <w:rFonts w:ascii="Times New Roman" w:hAnsi="Times New Roman" w:cs="Times New Roman"/>
          <w:i/>
          <w:sz w:val="24"/>
          <w:szCs w:val="24"/>
        </w:rPr>
        <w:t>s</w:t>
      </w:r>
      <w:r w:rsidRPr="00AE1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0B67" w:rsidRPr="00AE1311">
        <w:rPr>
          <w:rFonts w:ascii="Times New Roman" w:hAnsi="Times New Roman" w:cs="Times New Roman"/>
          <w:i/>
          <w:sz w:val="24"/>
          <w:szCs w:val="24"/>
        </w:rPr>
        <w:t>hasta 3 (tres)</w:t>
      </w:r>
      <w:r w:rsidRPr="00AE1311">
        <w:rPr>
          <w:rFonts w:ascii="Times New Roman" w:hAnsi="Times New Roman" w:cs="Times New Roman"/>
          <w:i/>
          <w:sz w:val="24"/>
          <w:szCs w:val="24"/>
        </w:rPr>
        <w:t xml:space="preserve"> año</w:t>
      </w:r>
      <w:r w:rsidR="006C0B67" w:rsidRPr="00AE1311">
        <w:rPr>
          <w:rFonts w:ascii="Times New Roman" w:hAnsi="Times New Roman" w:cs="Times New Roman"/>
          <w:i/>
          <w:sz w:val="24"/>
          <w:szCs w:val="24"/>
        </w:rPr>
        <w:t>s</w:t>
      </w:r>
      <w:r w:rsidRPr="00AE1311">
        <w:rPr>
          <w:rFonts w:ascii="Times New Roman" w:hAnsi="Times New Roman" w:cs="Times New Roman"/>
          <w:i/>
          <w:sz w:val="24"/>
          <w:szCs w:val="24"/>
        </w:rPr>
        <w:t xml:space="preserve"> de Servicio únicamente en el puntaje del Currículo Vitae.</w:t>
      </w:r>
    </w:p>
    <w:p w:rsidR="00A2004F" w:rsidRPr="00AE1311" w:rsidRDefault="00A2004F">
      <w:pPr>
        <w:pStyle w:val="Prrafodelista"/>
        <w:numPr>
          <w:ilvl w:val="0"/>
          <w:numId w:val="4"/>
        </w:numPr>
        <w:tabs>
          <w:tab w:val="left" w:pos="609"/>
        </w:tabs>
        <w:ind w:left="609" w:hanging="3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 xml:space="preserve">Poseer Título Profesional de Grado Universitario que acredite haber culminado una carrera con una extensión no menor a 4 cuatro años de duración </w:t>
      </w:r>
      <w:r w:rsidR="0034569D" w:rsidRPr="00AE1311">
        <w:rPr>
          <w:rFonts w:ascii="Times New Roman" w:hAnsi="Times New Roman" w:cs="Times New Roman"/>
          <w:i/>
          <w:sz w:val="24"/>
          <w:szCs w:val="24"/>
        </w:rPr>
        <w:t>con pleno reconocimiento d</w:t>
      </w:r>
      <w:r w:rsidRPr="00AE1311">
        <w:rPr>
          <w:rFonts w:ascii="Times New Roman" w:hAnsi="Times New Roman" w:cs="Times New Roman"/>
          <w:i/>
          <w:sz w:val="24"/>
          <w:szCs w:val="24"/>
        </w:rPr>
        <w:t>el Ministerio de Educación y Cultura de nuestro país.</w:t>
      </w:r>
    </w:p>
    <w:p w:rsidR="00D9639B" w:rsidRPr="00AE1311" w:rsidRDefault="00790845" w:rsidP="00E32B83">
      <w:pPr>
        <w:pStyle w:val="Prrafodelista"/>
        <w:numPr>
          <w:ilvl w:val="0"/>
          <w:numId w:val="4"/>
        </w:numPr>
        <w:tabs>
          <w:tab w:val="left" w:pos="609"/>
        </w:tabs>
        <w:ind w:left="609" w:hanging="3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lastRenderedPageBreak/>
        <w:t>A</w:t>
      </w:r>
      <w:r w:rsidR="00E32B83" w:rsidRPr="00AE1311">
        <w:rPr>
          <w:rFonts w:ascii="Times New Roman" w:hAnsi="Times New Roman" w:cs="Times New Roman"/>
          <w:i/>
          <w:sz w:val="24"/>
          <w:szCs w:val="24"/>
        </w:rPr>
        <w:t>corde Decreto Nº 411/999, Parágrafo</w:t>
      </w:r>
      <w:r w:rsidRPr="00AE1311">
        <w:rPr>
          <w:rFonts w:ascii="Times New Roman" w:hAnsi="Times New Roman" w:cs="Times New Roman"/>
          <w:i/>
          <w:sz w:val="24"/>
          <w:szCs w:val="24"/>
        </w:rPr>
        <w:t xml:space="preserve"> 2.2.4, el Cte.J.E. determinará las excepciones co</w:t>
      </w:r>
      <w:r w:rsidR="001801E2" w:rsidRPr="00AE1311">
        <w:rPr>
          <w:rFonts w:ascii="Times New Roman" w:hAnsi="Times New Roman" w:cs="Times New Roman"/>
          <w:i/>
          <w:sz w:val="24"/>
          <w:szCs w:val="24"/>
        </w:rPr>
        <w:t>r</w:t>
      </w:r>
      <w:r w:rsidR="00E32B83" w:rsidRPr="00AE1311">
        <w:rPr>
          <w:rFonts w:ascii="Times New Roman" w:hAnsi="Times New Roman" w:cs="Times New Roman"/>
          <w:i/>
          <w:sz w:val="24"/>
          <w:szCs w:val="24"/>
        </w:rPr>
        <w:t>respondientes mediante solicitud que elevará por conducto de mando, para consideración, en un plazo de 15 (quince) días antes del inicio de la prueba de admisión.</w:t>
      </w:r>
    </w:p>
    <w:p w:rsidR="00E32B83" w:rsidRPr="00AE1311" w:rsidRDefault="00E32B83" w:rsidP="00E32B83">
      <w:pPr>
        <w:pStyle w:val="Prrafodelista"/>
        <w:tabs>
          <w:tab w:val="left" w:pos="609"/>
        </w:tabs>
        <w:ind w:left="6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39B" w:rsidRPr="00AE1311" w:rsidRDefault="00D9639B">
      <w:pPr>
        <w:pStyle w:val="Prrafodelist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39B" w:rsidRPr="00AE1311" w:rsidRDefault="00790845">
      <w:pPr>
        <w:pStyle w:val="Prrafodelista"/>
        <w:numPr>
          <w:ilvl w:val="0"/>
          <w:numId w:val="1"/>
        </w:numPr>
        <w:spacing w:before="24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</w:rPr>
        <w:t>Pruebas de ingreso:</w:t>
      </w:r>
    </w:p>
    <w:p w:rsidR="00D9639B" w:rsidRPr="00AE1311" w:rsidRDefault="00790845">
      <w:pPr>
        <w:pStyle w:val="Prrafodelista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Exámenes:</w:t>
      </w:r>
    </w:p>
    <w:p w:rsidR="00D9639B" w:rsidRPr="00AE1311" w:rsidRDefault="00790845" w:rsidP="003625E0">
      <w:pPr>
        <w:pStyle w:val="Prrafodelista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 xml:space="preserve">Médico </w:t>
      </w:r>
      <w:r w:rsidR="00E32B83" w:rsidRPr="00AE1311">
        <w:rPr>
          <w:rFonts w:ascii="Times New Roman" w:hAnsi="Times New Roman" w:cs="Times New Roman"/>
          <w:i/>
          <w:sz w:val="24"/>
          <w:szCs w:val="24"/>
        </w:rPr>
        <w:t xml:space="preserve"> y </w:t>
      </w:r>
      <w:r w:rsidR="00543D7B" w:rsidRPr="00AE1311">
        <w:rPr>
          <w:rFonts w:ascii="Times New Roman" w:hAnsi="Times New Roman" w:cs="Times New Roman"/>
          <w:i/>
          <w:sz w:val="24"/>
          <w:szCs w:val="24"/>
        </w:rPr>
        <w:t>Odontológico</w:t>
      </w:r>
      <w:r w:rsidR="008A27D1" w:rsidRPr="00AE131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625E0" w:rsidRPr="00AE1311">
        <w:rPr>
          <w:rFonts w:ascii="Times New Roman" w:hAnsi="Times New Roman" w:cs="Times New Roman"/>
          <w:i/>
          <w:sz w:val="24"/>
          <w:szCs w:val="24"/>
        </w:rPr>
        <w:t>S</w:t>
      </w:r>
      <w:r w:rsidR="008A27D1" w:rsidRPr="00AE1311">
        <w:rPr>
          <w:rFonts w:ascii="Times New Roman" w:hAnsi="Times New Roman" w:cs="Times New Roman"/>
          <w:i/>
          <w:sz w:val="24"/>
          <w:szCs w:val="24"/>
        </w:rPr>
        <w:t xml:space="preserve">erá </w:t>
      </w:r>
      <w:r w:rsidR="003625E0" w:rsidRPr="00AE1311">
        <w:rPr>
          <w:rFonts w:ascii="Times New Roman" w:hAnsi="Times New Roman" w:cs="Times New Roman"/>
          <w:i/>
          <w:sz w:val="24"/>
          <w:szCs w:val="24"/>
        </w:rPr>
        <w:t xml:space="preserve">de carácter </w:t>
      </w:r>
      <w:r w:rsidR="002D7267" w:rsidRPr="00AE1311">
        <w:rPr>
          <w:rFonts w:ascii="Times New Roman" w:hAnsi="Times New Roman" w:cs="Times New Roman"/>
          <w:i/>
          <w:sz w:val="24"/>
          <w:szCs w:val="24"/>
        </w:rPr>
        <w:t>obligatorio para todos los P</w:t>
      </w:r>
      <w:r w:rsidR="00E32B83" w:rsidRPr="00AE1311">
        <w:rPr>
          <w:rFonts w:ascii="Times New Roman" w:hAnsi="Times New Roman" w:cs="Times New Roman"/>
          <w:i/>
          <w:sz w:val="24"/>
          <w:szCs w:val="24"/>
        </w:rPr>
        <w:t xml:space="preserve">ostulantes </w:t>
      </w:r>
      <w:r w:rsidR="008A27D1" w:rsidRPr="00AE1311">
        <w:rPr>
          <w:rFonts w:ascii="Times New Roman" w:hAnsi="Times New Roman" w:cs="Times New Roman"/>
          <w:i/>
          <w:sz w:val="24"/>
          <w:szCs w:val="24"/>
        </w:rPr>
        <w:t>inscriptos para</w:t>
      </w:r>
      <w:r w:rsidR="006D2174" w:rsidRPr="00AE1311">
        <w:rPr>
          <w:rFonts w:ascii="Times New Roman" w:hAnsi="Times New Roman" w:cs="Times New Roman"/>
          <w:i/>
          <w:sz w:val="24"/>
          <w:szCs w:val="24"/>
        </w:rPr>
        <w:t xml:space="preserve"> disputar vacante</w:t>
      </w:r>
      <w:r w:rsidR="003625E0" w:rsidRPr="00AE1311">
        <w:rPr>
          <w:rFonts w:ascii="Times New Roman" w:hAnsi="Times New Roman" w:cs="Times New Roman"/>
          <w:i/>
          <w:sz w:val="24"/>
          <w:szCs w:val="24"/>
        </w:rPr>
        <w:t>,</w:t>
      </w:r>
      <w:r w:rsidR="00E32B83" w:rsidRPr="00AE1311">
        <w:rPr>
          <w:rFonts w:ascii="Times New Roman" w:hAnsi="Times New Roman" w:cs="Times New Roman"/>
          <w:i/>
          <w:sz w:val="24"/>
          <w:szCs w:val="24"/>
        </w:rPr>
        <w:t xml:space="preserve"> inclu</w:t>
      </w:r>
      <w:r w:rsidR="00543D7B" w:rsidRPr="00AE1311">
        <w:rPr>
          <w:rFonts w:ascii="Times New Roman" w:hAnsi="Times New Roman" w:cs="Times New Roman"/>
          <w:i/>
          <w:sz w:val="24"/>
          <w:szCs w:val="24"/>
        </w:rPr>
        <w:t>sive</w:t>
      </w:r>
      <w:r w:rsidR="00E32B83" w:rsidRPr="00AE1311">
        <w:rPr>
          <w:rFonts w:ascii="Times New Roman" w:hAnsi="Times New Roman" w:cs="Times New Roman"/>
          <w:i/>
          <w:sz w:val="24"/>
          <w:szCs w:val="24"/>
        </w:rPr>
        <w:t xml:space="preserve"> el Personal Militar </w:t>
      </w:r>
      <w:r w:rsidR="00543D7B" w:rsidRPr="00AE1311">
        <w:rPr>
          <w:rFonts w:ascii="Times New Roman" w:hAnsi="Times New Roman" w:cs="Times New Roman"/>
          <w:i/>
          <w:sz w:val="24"/>
          <w:szCs w:val="24"/>
        </w:rPr>
        <w:t>integrante de</w:t>
      </w:r>
      <w:r w:rsidR="008A27D1" w:rsidRPr="00AE1311">
        <w:rPr>
          <w:rFonts w:ascii="Times New Roman" w:hAnsi="Times New Roman" w:cs="Times New Roman"/>
          <w:i/>
          <w:sz w:val="24"/>
          <w:szCs w:val="24"/>
        </w:rPr>
        <w:t xml:space="preserve"> la Fuerza y sus </w:t>
      </w:r>
      <w:r w:rsidR="002D7267" w:rsidRPr="00AE1311">
        <w:rPr>
          <w:rFonts w:ascii="Times New Roman" w:hAnsi="Times New Roman" w:cs="Times New Roman"/>
          <w:i/>
          <w:sz w:val="24"/>
          <w:szCs w:val="24"/>
        </w:rPr>
        <w:t>dictámenes</w:t>
      </w:r>
      <w:r w:rsidR="008A27D1" w:rsidRPr="00AE1311">
        <w:rPr>
          <w:rFonts w:ascii="Times New Roman" w:hAnsi="Times New Roman" w:cs="Times New Roman"/>
          <w:i/>
          <w:sz w:val="24"/>
          <w:szCs w:val="24"/>
        </w:rPr>
        <w:t xml:space="preserve"> se ajustarán</w:t>
      </w:r>
      <w:r w:rsidR="002D7267" w:rsidRPr="00AE1311">
        <w:rPr>
          <w:rFonts w:ascii="Times New Roman" w:hAnsi="Times New Roman" w:cs="Times New Roman"/>
          <w:i/>
          <w:sz w:val="24"/>
          <w:szCs w:val="24"/>
        </w:rPr>
        <w:t xml:space="preserve"> a lo que establece el Decreto Nº 343/019 “Reglamento sobre Condiciones de ingreso a la Escuela Militar  (R-83)”.</w:t>
      </w:r>
    </w:p>
    <w:p w:rsidR="006D2174" w:rsidRPr="00AE1311" w:rsidRDefault="003625E0" w:rsidP="00EC04E2">
      <w:pPr>
        <w:pStyle w:val="Prrafodelista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 xml:space="preserve">Los Postulantes presentarán  para el Examen Médico </w:t>
      </w:r>
      <w:r w:rsidR="006D2174" w:rsidRPr="00AE1311">
        <w:rPr>
          <w:rFonts w:ascii="Times New Roman" w:hAnsi="Times New Roman" w:cs="Times New Roman"/>
          <w:i/>
          <w:sz w:val="24"/>
          <w:szCs w:val="24"/>
        </w:rPr>
        <w:t>la siguiente documentación: Certificado Esquema de Vacunación (C.E.V.)</w:t>
      </w:r>
      <w:r w:rsidR="00A86A7C" w:rsidRPr="00AE1311">
        <w:rPr>
          <w:rFonts w:ascii="Times New Roman" w:hAnsi="Times New Roman" w:cs="Times New Roman"/>
          <w:i/>
          <w:sz w:val="24"/>
          <w:szCs w:val="24"/>
        </w:rPr>
        <w:t>, C</w:t>
      </w:r>
      <w:r w:rsidR="006D2174" w:rsidRPr="00AE1311">
        <w:rPr>
          <w:rFonts w:ascii="Times New Roman" w:hAnsi="Times New Roman" w:cs="Times New Roman"/>
          <w:i/>
          <w:sz w:val="24"/>
          <w:szCs w:val="24"/>
        </w:rPr>
        <w:t xml:space="preserve">ertificados de </w:t>
      </w:r>
      <w:r w:rsidR="00A86A7C" w:rsidRPr="00AE1311">
        <w:rPr>
          <w:rFonts w:ascii="Times New Roman" w:hAnsi="Times New Roman" w:cs="Times New Roman"/>
          <w:i/>
          <w:sz w:val="24"/>
          <w:szCs w:val="24"/>
        </w:rPr>
        <w:t>E</w:t>
      </w:r>
      <w:r w:rsidR="006D2174" w:rsidRPr="00AE1311">
        <w:rPr>
          <w:rFonts w:ascii="Times New Roman" w:hAnsi="Times New Roman" w:cs="Times New Roman"/>
          <w:i/>
          <w:sz w:val="24"/>
          <w:szCs w:val="24"/>
        </w:rPr>
        <w:t xml:space="preserve">xámenes </w:t>
      </w:r>
      <w:r w:rsidR="00A86A7C" w:rsidRPr="00AE1311">
        <w:rPr>
          <w:rFonts w:ascii="Times New Roman" w:hAnsi="Times New Roman" w:cs="Times New Roman"/>
          <w:i/>
          <w:sz w:val="24"/>
          <w:szCs w:val="24"/>
        </w:rPr>
        <w:t>P</w:t>
      </w:r>
      <w:r w:rsidR="006D2174" w:rsidRPr="00AE1311">
        <w:rPr>
          <w:rFonts w:ascii="Times New Roman" w:hAnsi="Times New Roman" w:cs="Times New Roman"/>
          <w:i/>
          <w:sz w:val="24"/>
          <w:szCs w:val="24"/>
        </w:rPr>
        <w:t xml:space="preserve">araclínicos: H.I.V., Azoemia, Creatinemia, Glicemia, Hemograma, </w:t>
      </w:r>
      <w:r w:rsidR="00E175C8" w:rsidRPr="00AE1311">
        <w:rPr>
          <w:rFonts w:ascii="Times New Roman" w:hAnsi="Times New Roman" w:cs="Times New Roman"/>
          <w:i/>
          <w:sz w:val="24"/>
          <w:szCs w:val="24"/>
        </w:rPr>
        <w:t>Examen</w:t>
      </w:r>
      <w:r w:rsidR="006D2174" w:rsidRPr="00AE1311">
        <w:rPr>
          <w:rFonts w:ascii="Times New Roman" w:hAnsi="Times New Roman" w:cs="Times New Roman"/>
          <w:i/>
          <w:sz w:val="24"/>
          <w:szCs w:val="24"/>
        </w:rPr>
        <w:t xml:space="preserve"> de Orina, Perfil Lipídico, Uricemia y VDRL, con menos de 3 </w:t>
      </w:r>
      <w:r w:rsidR="00543D7B" w:rsidRPr="00AE1311">
        <w:rPr>
          <w:rFonts w:ascii="Times New Roman" w:hAnsi="Times New Roman" w:cs="Times New Roman"/>
          <w:i/>
          <w:sz w:val="24"/>
          <w:szCs w:val="24"/>
        </w:rPr>
        <w:t>(</w:t>
      </w:r>
      <w:r w:rsidR="006D2174" w:rsidRPr="00AE1311">
        <w:rPr>
          <w:rFonts w:ascii="Times New Roman" w:hAnsi="Times New Roman" w:cs="Times New Roman"/>
          <w:i/>
          <w:sz w:val="24"/>
          <w:szCs w:val="24"/>
        </w:rPr>
        <w:t>tres</w:t>
      </w:r>
      <w:r w:rsidR="00543D7B" w:rsidRPr="00AE1311">
        <w:rPr>
          <w:rFonts w:ascii="Times New Roman" w:hAnsi="Times New Roman" w:cs="Times New Roman"/>
          <w:i/>
          <w:sz w:val="24"/>
          <w:szCs w:val="24"/>
        </w:rPr>
        <w:t>)</w:t>
      </w:r>
      <w:r w:rsidR="006D2174" w:rsidRPr="00AE1311">
        <w:rPr>
          <w:rFonts w:ascii="Times New Roman" w:hAnsi="Times New Roman" w:cs="Times New Roman"/>
          <w:i/>
          <w:sz w:val="24"/>
          <w:szCs w:val="24"/>
        </w:rPr>
        <w:t xml:space="preserve"> meses de realizados a la fecha del examen médico de ingreso correspondiente.</w:t>
      </w:r>
      <w:r w:rsidR="00543D7B" w:rsidRPr="00AE1311">
        <w:rPr>
          <w:rFonts w:ascii="Times New Roman" w:hAnsi="Times New Roman" w:cs="Times New Roman"/>
          <w:i/>
          <w:sz w:val="24"/>
          <w:szCs w:val="24"/>
        </w:rPr>
        <w:t xml:space="preserve"> Postulantes femeninos se </w:t>
      </w:r>
      <w:r w:rsidRPr="00AE1311">
        <w:rPr>
          <w:rFonts w:ascii="Times New Roman" w:hAnsi="Times New Roman" w:cs="Times New Roman"/>
          <w:i/>
          <w:sz w:val="24"/>
          <w:szCs w:val="24"/>
        </w:rPr>
        <w:t xml:space="preserve">les </w:t>
      </w:r>
      <w:r w:rsidR="00543D7B" w:rsidRPr="00AE1311">
        <w:rPr>
          <w:rFonts w:ascii="Times New Roman" w:hAnsi="Times New Roman" w:cs="Times New Roman"/>
          <w:i/>
          <w:sz w:val="24"/>
          <w:szCs w:val="24"/>
        </w:rPr>
        <w:t>exigirá la presentación de Beta HCG en orina con menos de 1 (un) mes de realizado a la fecha del examen médico de ingreso y PAP con menos de un 1 año de realizado.</w:t>
      </w:r>
    </w:p>
    <w:p w:rsidR="00D9639B" w:rsidRPr="00AE1311" w:rsidRDefault="00543D7B">
      <w:pPr>
        <w:pStyle w:val="Prrafodelista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Test Psicológico con carácter eliminatorio.</w:t>
      </w:r>
    </w:p>
    <w:p w:rsidR="00D9639B" w:rsidRPr="00AE1311" w:rsidRDefault="00790845">
      <w:pPr>
        <w:pStyle w:val="Prrafodelista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Aptitud Física (Test de Aptitud Física completo)</w:t>
      </w:r>
      <w:r w:rsidR="00EC04E2" w:rsidRPr="00AE1311">
        <w:rPr>
          <w:rFonts w:ascii="Times New Roman" w:hAnsi="Times New Roman" w:cs="Times New Roman"/>
          <w:i/>
          <w:sz w:val="24"/>
          <w:szCs w:val="24"/>
        </w:rPr>
        <w:t>.</w:t>
      </w:r>
    </w:p>
    <w:p w:rsidR="00D9639B" w:rsidRPr="00AE1311" w:rsidRDefault="00790845">
      <w:pPr>
        <w:pStyle w:val="Prrafodelista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Profesional de cada especialidad</w:t>
      </w:r>
      <w:r w:rsidR="00EC04E2" w:rsidRPr="00AE1311">
        <w:rPr>
          <w:rFonts w:ascii="Times New Roman" w:hAnsi="Times New Roman" w:cs="Times New Roman"/>
          <w:i/>
          <w:sz w:val="24"/>
          <w:szCs w:val="24"/>
        </w:rPr>
        <w:t>.</w:t>
      </w:r>
    </w:p>
    <w:p w:rsidR="00D9639B" w:rsidRPr="00AE1311" w:rsidRDefault="00E175C8">
      <w:pPr>
        <w:pStyle w:val="Prrafodelista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Examen</w:t>
      </w:r>
      <w:r w:rsidR="00790845" w:rsidRPr="00AE1311">
        <w:rPr>
          <w:rFonts w:ascii="Times New Roman" w:hAnsi="Times New Roman" w:cs="Times New Roman"/>
          <w:i/>
          <w:sz w:val="24"/>
          <w:szCs w:val="24"/>
        </w:rPr>
        <w:t xml:space="preserve"> de Reglamentos y Ordenanzas</w:t>
      </w:r>
      <w:r w:rsidR="00EC04E2" w:rsidRPr="00AE1311">
        <w:rPr>
          <w:rFonts w:ascii="Times New Roman" w:hAnsi="Times New Roman" w:cs="Times New Roman"/>
          <w:i/>
          <w:sz w:val="24"/>
          <w:szCs w:val="24"/>
        </w:rPr>
        <w:t>.</w:t>
      </w:r>
    </w:p>
    <w:p w:rsidR="00D9639B" w:rsidRPr="00AE1311" w:rsidRDefault="00EC04E2">
      <w:pPr>
        <w:pStyle w:val="Prrafodelista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Valoración del Currículo Vitae.</w:t>
      </w:r>
    </w:p>
    <w:p w:rsidR="00D9639B" w:rsidRPr="00AE1311" w:rsidRDefault="00790845">
      <w:pPr>
        <w:pStyle w:val="Prrafodelista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Anexo Nº 1 “Bibliografía para las pruebas de ingreso”.</w:t>
      </w:r>
    </w:p>
    <w:p w:rsidR="00D9639B" w:rsidRPr="00AE1311" w:rsidRDefault="00790845" w:rsidP="008A27D1">
      <w:pPr>
        <w:pStyle w:val="Prrafodelista"/>
        <w:numPr>
          <w:ilvl w:val="0"/>
          <w:numId w:val="14"/>
        </w:numPr>
        <w:tabs>
          <w:tab w:val="left" w:pos="609"/>
        </w:tabs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En los casos que el número de postulantes sea menor o igual que el número de vacantes asignadas a determinada profesión, de igual forma se tomará la totalidad de las pruebas a los efectos de obtener una nota que será tenida en cuenta para el desarrollo curricular del curso y la precedencia final del mismo.</w:t>
      </w:r>
    </w:p>
    <w:p w:rsidR="00D9639B" w:rsidRPr="00AE1311" w:rsidRDefault="00D9639B">
      <w:pPr>
        <w:pStyle w:val="Prrafodelista"/>
        <w:ind w:left="567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39B" w:rsidRPr="00AE1311" w:rsidRDefault="00790845">
      <w:pPr>
        <w:pStyle w:val="Prrafodelist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</w:rPr>
        <w:t>Calificación de las Pruebas de ingreso:</w:t>
      </w:r>
    </w:p>
    <w:p w:rsidR="00D9639B" w:rsidRPr="00AE1311" w:rsidRDefault="00E175C8">
      <w:pPr>
        <w:pStyle w:val="Prrafodelista"/>
        <w:numPr>
          <w:ilvl w:val="0"/>
          <w:numId w:val="7"/>
        </w:numPr>
        <w:spacing w:after="0" w:line="100" w:lineRule="atLeast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Examen</w:t>
      </w:r>
      <w:r w:rsidR="00790845" w:rsidRPr="00AE1311">
        <w:rPr>
          <w:rFonts w:ascii="Times New Roman" w:hAnsi="Times New Roman" w:cs="Times New Roman"/>
          <w:i/>
          <w:sz w:val="24"/>
          <w:szCs w:val="24"/>
        </w:rPr>
        <w:t xml:space="preserve"> médico:</w:t>
      </w:r>
    </w:p>
    <w:p w:rsidR="00D9639B" w:rsidRPr="00AE1311" w:rsidRDefault="00EC04E2">
      <w:pPr>
        <w:pStyle w:val="Prrafodelista"/>
        <w:spacing w:after="0" w:line="100" w:lineRule="atLeast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Se determinará la a</w:t>
      </w:r>
      <w:r w:rsidR="00790845" w:rsidRPr="00AE1311">
        <w:rPr>
          <w:rFonts w:ascii="Times New Roman" w:hAnsi="Times New Roman" w:cs="Times New Roman"/>
          <w:i/>
          <w:sz w:val="24"/>
          <w:szCs w:val="24"/>
        </w:rPr>
        <w:t>ptitud o ineptitud médica.</w:t>
      </w:r>
    </w:p>
    <w:p w:rsidR="00D9639B" w:rsidRPr="00AE1311" w:rsidRDefault="00E175C8">
      <w:pPr>
        <w:pStyle w:val="Prrafodelista"/>
        <w:numPr>
          <w:ilvl w:val="0"/>
          <w:numId w:val="7"/>
        </w:numPr>
        <w:spacing w:after="0" w:line="100" w:lineRule="atLeast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Examen</w:t>
      </w:r>
      <w:r w:rsidR="00790845" w:rsidRPr="00AE1311">
        <w:rPr>
          <w:rFonts w:ascii="Times New Roman" w:hAnsi="Times New Roman" w:cs="Times New Roman"/>
          <w:i/>
          <w:sz w:val="24"/>
          <w:szCs w:val="24"/>
        </w:rPr>
        <w:t xml:space="preserve"> de Aptitud Física:</w:t>
      </w:r>
    </w:p>
    <w:p w:rsidR="00D9639B" w:rsidRPr="00AE1311" w:rsidRDefault="00790845">
      <w:pPr>
        <w:spacing w:after="0" w:line="100" w:lineRule="atLeast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El puntaje máximo en el T.A.F. “300 puntos” corresponde a</w:t>
      </w:r>
      <w:r w:rsidR="002B6BBE" w:rsidRPr="00AE1311">
        <w:rPr>
          <w:rFonts w:ascii="Times New Roman" w:hAnsi="Times New Roman" w:cs="Times New Roman"/>
          <w:i/>
          <w:sz w:val="24"/>
          <w:szCs w:val="24"/>
        </w:rPr>
        <w:t xml:space="preserve"> la nota máxima de la prueba “</w:t>
      </w:r>
      <w:r w:rsidR="002B6BBE" w:rsidRPr="00AE1311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AE1311">
        <w:rPr>
          <w:rFonts w:ascii="Times New Roman" w:hAnsi="Times New Roman" w:cs="Times New Roman"/>
          <w:b/>
          <w:i/>
          <w:sz w:val="24"/>
          <w:szCs w:val="24"/>
        </w:rPr>
        <w:t xml:space="preserve"> puntos</w:t>
      </w:r>
      <w:r w:rsidRPr="00AE1311">
        <w:rPr>
          <w:rFonts w:ascii="Times New Roman" w:hAnsi="Times New Roman" w:cs="Times New Roman"/>
          <w:i/>
          <w:sz w:val="24"/>
          <w:szCs w:val="24"/>
        </w:rPr>
        <w:t>”, calculándose la nota obtenida por regla de tres simple.</w:t>
      </w:r>
    </w:p>
    <w:p w:rsidR="00D9639B" w:rsidRPr="00AE1311" w:rsidRDefault="00E175C8">
      <w:pPr>
        <w:pStyle w:val="Prrafodelista"/>
        <w:numPr>
          <w:ilvl w:val="0"/>
          <w:numId w:val="7"/>
        </w:numPr>
        <w:spacing w:after="0" w:line="100" w:lineRule="atLeast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Examen</w:t>
      </w:r>
      <w:r w:rsidR="00790845" w:rsidRPr="00AE1311">
        <w:rPr>
          <w:rFonts w:ascii="Times New Roman" w:hAnsi="Times New Roman" w:cs="Times New Roman"/>
          <w:i/>
          <w:sz w:val="24"/>
          <w:szCs w:val="24"/>
        </w:rPr>
        <w:t xml:space="preserve"> Profesional:</w:t>
      </w:r>
    </w:p>
    <w:p w:rsidR="006146CC" w:rsidRPr="00AE1311" w:rsidRDefault="00790845">
      <w:pPr>
        <w:pStyle w:val="Prrafodelista"/>
        <w:spacing w:after="0" w:line="100" w:lineRule="atLeast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Consistirá en 25 preguntas y e</w:t>
      </w:r>
      <w:r w:rsidR="00E745D7" w:rsidRPr="00AE1311">
        <w:rPr>
          <w:rFonts w:ascii="Times New Roman" w:hAnsi="Times New Roman" w:cs="Times New Roman"/>
          <w:i/>
          <w:sz w:val="24"/>
          <w:szCs w:val="24"/>
        </w:rPr>
        <w:t xml:space="preserve">l puntaje máximo será </w:t>
      </w:r>
      <w:r w:rsidR="00DF1D1B" w:rsidRPr="00AE1311">
        <w:rPr>
          <w:rFonts w:ascii="Times New Roman" w:hAnsi="Times New Roman" w:cs="Times New Roman"/>
          <w:i/>
          <w:sz w:val="24"/>
          <w:szCs w:val="24"/>
        </w:rPr>
        <w:t>“</w:t>
      </w:r>
      <w:r w:rsidR="00E745D7" w:rsidRPr="00AE1311">
        <w:rPr>
          <w:rFonts w:ascii="Times New Roman" w:hAnsi="Times New Roman" w:cs="Times New Roman"/>
          <w:b/>
          <w:i/>
          <w:sz w:val="24"/>
          <w:szCs w:val="24"/>
        </w:rPr>
        <w:t>40 puntos</w:t>
      </w:r>
      <w:r w:rsidR="00DF1D1B" w:rsidRPr="00AE1311">
        <w:rPr>
          <w:rFonts w:ascii="Times New Roman" w:hAnsi="Times New Roman" w:cs="Times New Roman"/>
          <w:i/>
          <w:sz w:val="24"/>
          <w:szCs w:val="24"/>
        </w:rPr>
        <w:t>”</w:t>
      </w:r>
      <w:r w:rsidR="00E745D7" w:rsidRPr="00AE1311">
        <w:rPr>
          <w:rFonts w:ascii="Times New Roman" w:hAnsi="Times New Roman" w:cs="Times New Roman"/>
          <w:i/>
          <w:sz w:val="24"/>
          <w:szCs w:val="24"/>
        </w:rPr>
        <w:t>.</w:t>
      </w:r>
    </w:p>
    <w:p w:rsidR="00F2266D" w:rsidRPr="00AE1311" w:rsidRDefault="00E175C8" w:rsidP="00F2266D">
      <w:pPr>
        <w:pStyle w:val="Prrafodelista"/>
        <w:numPr>
          <w:ilvl w:val="0"/>
          <w:numId w:val="7"/>
        </w:numPr>
        <w:spacing w:after="0" w:line="100" w:lineRule="atLeas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Examen</w:t>
      </w:r>
      <w:r w:rsidR="00F2266D" w:rsidRPr="00AE1311">
        <w:rPr>
          <w:rFonts w:ascii="Times New Roman" w:hAnsi="Times New Roman" w:cs="Times New Roman"/>
          <w:i/>
          <w:sz w:val="24"/>
          <w:szCs w:val="24"/>
        </w:rPr>
        <w:t xml:space="preserve"> de Reglamentos y Ordenanzas:</w:t>
      </w:r>
    </w:p>
    <w:p w:rsidR="00F2266D" w:rsidRPr="00AE1311" w:rsidRDefault="00F2266D" w:rsidP="00F2266D">
      <w:pPr>
        <w:pStyle w:val="Prrafodelista"/>
        <w:spacing w:after="0" w:line="100" w:lineRule="atLeast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 xml:space="preserve">Consistirá en 30 preguntas y el puntaje máximo será </w:t>
      </w:r>
      <w:r w:rsidR="00DF1D1B" w:rsidRPr="00AE1311">
        <w:rPr>
          <w:rFonts w:ascii="Times New Roman" w:hAnsi="Times New Roman" w:cs="Times New Roman"/>
          <w:i/>
          <w:sz w:val="24"/>
          <w:szCs w:val="24"/>
        </w:rPr>
        <w:t>“</w:t>
      </w:r>
      <w:r w:rsidRPr="00AE1311">
        <w:rPr>
          <w:rFonts w:ascii="Times New Roman" w:hAnsi="Times New Roman" w:cs="Times New Roman"/>
          <w:b/>
          <w:i/>
          <w:sz w:val="24"/>
          <w:szCs w:val="24"/>
        </w:rPr>
        <w:t>30 puntos</w:t>
      </w:r>
      <w:r w:rsidR="00DF1D1B" w:rsidRPr="00AE1311">
        <w:rPr>
          <w:rFonts w:ascii="Times New Roman" w:hAnsi="Times New Roman" w:cs="Times New Roman"/>
          <w:i/>
          <w:sz w:val="24"/>
          <w:szCs w:val="24"/>
        </w:rPr>
        <w:t>”</w:t>
      </w:r>
      <w:r w:rsidRPr="00AE1311">
        <w:rPr>
          <w:rFonts w:ascii="Times New Roman" w:hAnsi="Times New Roman" w:cs="Times New Roman"/>
          <w:i/>
          <w:sz w:val="24"/>
          <w:szCs w:val="24"/>
        </w:rPr>
        <w:t>.</w:t>
      </w:r>
    </w:p>
    <w:p w:rsidR="00F2266D" w:rsidRPr="00AE1311" w:rsidRDefault="00F2266D" w:rsidP="00F2266D">
      <w:pPr>
        <w:pStyle w:val="Prrafodelista"/>
        <w:numPr>
          <w:ilvl w:val="0"/>
          <w:numId w:val="7"/>
        </w:numPr>
        <w:spacing w:after="0" w:line="100" w:lineRule="atLeas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Calificación de Currículo Vitae:</w:t>
      </w:r>
    </w:p>
    <w:p w:rsidR="006146CC" w:rsidRPr="00AE1311" w:rsidRDefault="00F2266D" w:rsidP="00F2266D">
      <w:pPr>
        <w:spacing w:after="0" w:line="100" w:lineRule="atLeast"/>
        <w:ind w:left="207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 xml:space="preserve">El valor máximo que se otorgará será de </w:t>
      </w:r>
      <w:r w:rsidR="00DF1D1B" w:rsidRPr="00AE1311">
        <w:rPr>
          <w:rFonts w:ascii="Times New Roman" w:hAnsi="Times New Roman" w:cs="Times New Roman"/>
          <w:i/>
          <w:sz w:val="24"/>
          <w:szCs w:val="24"/>
        </w:rPr>
        <w:t>“</w:t>
      </w:r>
      <w:r w:rsidRPr="00AE131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E2AFF" w:rsidRPr="00AE131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E1311">
        <w:rPr>
          <w:rFonts w:ascii="Times New Roman" w:hAnsi="Times New Roman" w:cs="Times New Roman"/>
          <w:b/>
          <w:i/>
          <w:sz w:val="24"/>
          <w:szCs w:val="24"/>
        </w:rPr>
        <w:t xml:space="preserve"> puntos</w:t>
      </w:r>
      <w:r w:rsidR="00DF1D1B" w:rsidRPr="00AE1311">
        <w:rPr>
          <w:rFonts w:ascii="Times New Roman" w:hAnsi="Times New Roman" w:cs="Times New Roman"/>
          <w:i/>
          <w:sz w:val="24"/>
          <w:szCs w:val="24"/>
        </w:rPr>
        <w:t>”</w:t>
      </w:r>
      <w:r w:rsidRPr="00AE1311">
        <w:rPr>
          <w:rFonts w:ascii="Times New Roman" w:hAnsi="Times New Roman" w:cs="Times New Roman"/>
          <w:i/>
          <w:sz w:val="24"/>
          <w:szCs w:val="24"/>
        </w:rPr>
        <w:t>.</w:t>
      </w:r>
    </w:p>
    <w:p w:rsidR="00AE1311" w:rsidRDefault="00AE1311" w:rsidP="009F6F9C">
      <w:pPr>
        <w:spacing w:after="0" w:line="100" w:lineRule="atLeast"/>
        <w:ind w:left="207"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1311" w:rsidRDefault="00AE1311" w:rsidP="009F6F9C">
      <w:pPr>
        <w:spacing w:after="0" w:line="100" w:lineRule="atLeast"/>
        <w:ind w:left="207"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1311" w:rsidRDefault="00AE1311" w:rsidP="009F6F9C">
      <w:pPr>
        <w:spacing w:after="0" w:line="100" w:lineRule="atLeast"/>
        <w:ind w:left="207"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1311" w:rsidRDefault="00AE1311" w:rsidP="009F6F9C">
      <w:pPr>
        <w:spacing w:after="0" w:line="100" w:lineRule="atLeast"/>
        <w:ind w:left="207"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1311" w:rsidRDefault="00AE1311" w:rsidP="009F6F9C">
      <w:pPr>
        <w:spacing w:after="0" w:line="100" w:lineRule="atLeast"/>
        <w:ind w:left="207"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1311" w:rsidRDefault="00AE1311" w:rsidP="009F6F9C">
      <w:pPr>
        <w:spacing w:after="0" w:line="100" w:lineRule="atLeast"/>
        <w:ind w:left="207"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0B33" w:rsidRPr="00AE1311" w:rsidRDefault="0034569D" w:rsidP="009F6F9C">
      <w:pPr>
        <w:spacing w:after="0" w:line="100" w:lineRule="atLeast"/>
        <w:ind w:left="207"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</w:rPr>
        <w:lastRenderedPageBreak/>
        <w:t>TABLA DE PRUEBAS Y PUNTAJES MÁXIMOS:</w:t>
      </w:r>
    </w:p>
    <w:p w:rsidR="00C60B33" w:rsidRPr="00AE1311" w:rsidRDefault="00C60B33" w:rsidP="00F2266D">
      <w:pPr>
        <w:spacing w:after="0" w:line="100" w:lineRule="atLeast"/>
        <w:ind w:left="207"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369"/>
        <w:gridCol w:w="2230"/>
        <w:gridCol w:w="3879"/>
      </w:tblGrid>
      <w:tr w:rsidR="00C60B33" w:rsidRPr="00AE1311" w:rsidTr="0034569D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33" w:rsidRPr="00AE1311" w:rsidRDefault="00E61E53" w:rsidP="00F170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PRUEBA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33" w:rsidRPr="00AE1311" w:rsidRDefault="00E61E53" w:rsidP="00F170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PUNTAJE MÁXIMO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33" w:rsidRPr="00AE1311" w:rsidRDefault="00E61E53" w:rsidP="00F170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OBSERVACIONES</w:t>
            </w:r>
          </w:p>
        </w:tc>
      </w:tr>
      <w:tr w:rsidR="00C60B33" w:rsidRPr="00AE1311" w:rsidTr="0034569D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vAlign w:val="bottom"/>
          </w:tcPr>
          <w:p w:rsidR="00C60B33" w:rsidRPr="00AE1311" w:rsidRDefault="00320C9F" w:rsidP="00F170A6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 xml:space="preserve">Test </w:t>
            </w:r>
            <w:r w:rsidR="00C60B33" w:rsidRPr="00AE1311">
              <w:rPr>
                <w:rFonts w:ascii="Times New Roman" w:hAnsi="Times New Roman" w:cs="Times New Roman"/>
                <w:i/>
                <w:sz w:val="24"/>
              </w:rPr>
              <w:t>Psicológico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vAlign w:val="bottom"/>
          </w:tcPr>
          <w:p w:rsidR="00C60B33" w:rsidRPr="00AE1311" w:rsidRDefault="00C60B33" w:rsidP="00F170A6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</w:tcBorders>
            <w:vAlign w:val="bottom"/>
          </w:tcPr>
          <w:p w:rsidR="00C60B33" w:rsidRPr="00AE1311" w:rsidRDefault="00C833DE" w:rsidP="00F170A6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Eliminatorio</w:t>
            </w:r>
            <w:r w:rsidR="00AE3336" w:rsidRPr="00AE131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34569D" w:rsidRPr="00AE1311" w:rsidTr="0034569D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vAlign w:val="bottom"/>
          </w:tcPr>
          <w:p w:rsidR="0034569D" w:rsidRPr="00AE1311" w:rsidRDefault="0034569D" w:rsidP="009077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Ex</w:t>
            </w:r>
            <w:r w:rsidR="009077DF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AE1311">
              <w:rPr>
                <w:rFonts w:ascii="Times New Roman" w:hAnsi="Times New Roman" w:cs="Times New Roman"/>
                <w:i/>
                <w:sz w:val="24"/>
              </w:rPr>
              <w:t>men Médico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vAlign w:val="bottom"/>
          </w:tcPr>
          <w:p w:rsidR="0034569D" w:rsidRPr="00AE1311" w:rsidRDefault="0034569D" w:rsidP="00F170A6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</w:tcBorders>
            <w:vAlign w:val="bottom"/>
          </w:tcPr>
          <w:p w:rsidR="0034569D" w:rsidRPr="00AE1311" w:rsidRDefault="0034569D" w:rsidP="0034569D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 xml:space="preserve"> Apto o No Apto.</w:t>
            </w:r>
          </w:p>
        </w:tc>
      </w:tr>
      <w:tr w:rsidR="00C60B33" w:rsidRPr="00AE1311" w:rsidTr="0034569D">
        <w:trPr>
          <w:jc w:val="center"/>
        </w:trPr>
        <w:tc>
          <w:tcPr>
            <w:tcW w:w="3369" w:type="dxa"/>
            <w:vAlign w:val="bottom"/>
          </w:tcPr>
          <w:p w:rsidR="00C60B33" w:rsidRPr="00AE1311" w:rsidRDefault="00320C9F" w:rsidP="00F170A6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Examen de Aptitud Física</w:t>
            </w:r>
          </w:p>
        </w:tc>
        <w:tc>
          <w:tcPr>
            <w:tcW w:w="2230" w:type="dxa"/>
            <w:vAlign w:val="bottom"/>
          </w:tcPr>
          <w:p w:rsidR="00C60B33" w:rsidRPr="00AE1311" w:rsidRDefault="00C60B33" w:rsidP="00F170A6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15 Puntos</w:t>
            </w:r>
          </w:p>
        </w:tc>
        <w:tc>
          <w:tcPr>
            <w:tcW w:w="3879" w:type="dxa"/>
            <w:vAlign w:val="bottom"/>
          </w:tcPr>
          <w:p w:rsidR="00C60B33" w:rsidRPr="00AE1311" w:rsidRDefault="00320C9F" w:rsidP="00320C9F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 xml:space="preserve"> 300 puntos</w:t>
            </w:r>
            <w:r w:rsidR="00AE3336" w:rsidRPr="00AE131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C60B33" w:rsidRPr="00AE1311" w:rsidTr="0034569D">
        <w:trPr>
          <w:jc w:val="center"/>
        </w:trPr>
        <w:tc>
          <w:tcPr>
            <w:tcW w:w="3369" w:type="dxa"/>
            <w:vAlign w:val="bottom"/>
          </w:tcPr>
          <w:p w:rsidR="00C60B33" w:rsidRPr="00AE1311" w:rsidRDefault="00320C9F" w:rsidP="00F170A6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 xml:space="preserve">Examen </w:t>
            </w:r>
            <w:r w:rsidR="00C60B33" w:rsidRPr="00AE1311">
              <w:rPr>
                <w:rFonts w:ascii="Times New Roman" w:hAnsi="Times New Roman" w:cs="Times New Roman"/>
                <w:i/>
                <w:sz w:val="24"/>
              </w:rPr>
              <w:t>Profesional</w:t>
            </w:r>
          </w:p>
        </w:tc>
        <w:tc>
          <w:tcPr>
            <w:tcW w:w="2230" w:type="dxa"/>
            <w:vAlign w:val="bottom"/>
          </w:tcPr>
          <w:p w:rsidR="00C60B33" w:rsidRPr="00AE1311" w:rsidRDefault="00C60B33" w:rsidP="00F170A6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40 Puntos</w:t>
            </w:r>
          </w:p>
        </w:tc>
        <w:tc>
          <w:tcPr>
            <w:tcW w:w="3879" w:type="dxa"/>
            <w:vAlign w:val="bottom"/>
          </w:tcPr>
          <w:p w:rsidR="00C60B33" w:rsidRPr="00AE1311" w:rsidRDefault="00C60B33" w:rsidP="00F170A6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25 preguntas</w:t>
            </w:r>
            <w:r w:rsidR="00C833DE" w:rsidRPr="00AE1311">
              <w:rPr>
                <w:rFonts w:ascii="Times New Roman" w:hAnsi="Times New Roman" w:cs="Times New Roman"/>
                <w:i/>
                <w:sz w:val="24"/>
              </w:rPr>
              <w:t>. Eliminatorio.</w:t>
            </w:r>
          </w:p>
        </w:tc>
      </w:tr>
      <w:tr w:rsidR="00C60B33" w:rsidRPr="00AE1311" w:rsidTr="0034569D">
        <w:trPr>
          <w:jc w:val="center"/>
        </w:trPr>
        <w:tc>
          <w:tcPr>
            <w:tcW w:w="3369" w:type="dxa"/>
            <w:vAlign w:val="bottom"/>
          </w:tcPr>
          <w:p w:rsidR="00C60B33" w:rsidRPr="00AE1311" w:rsidRDefault="00C60B33" w:rsidP="00F170A6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Reglamentos y Ordenanzas</w:t>
            </w:r>
          </w:p>
        </w:tc>
        <w:tc>
          <w:tcPr>
            <w:tcW w:w="2230" w:type="dxa"/>
            <w:vAlign w:val="bottom"/>
          </w:tcPr>
          <w:p w:rsidR="00C60B33" w:rsidRPr="00AE1311" w:rsidRDefault="00C60B33" w:rsidP="00F170A6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30 Puntos</w:t>
            </w:r>
          </w:p>
        </w:tc>
        <w:tc>
          <w:tcPr>
            <w:tcW w:w="3879" w:type="dxa"/>
            <w:vAlign w:val="bottom"/>
          </w:tcPr>
          <w:p w:rsidR="00C60B33" w:rsidRPr="00AE1311" w:rsidRDefault="00320C9F" w:rsidP="00F170A6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30 preguntas</w:t>
            </w:r>
            <w:r w:rsidR="00AE3336" w:rsidRPr="00AE131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C60B33" w:rsidRPr="00AE1311" w:rsidTr="0034569D">
        <w:trPr>
          <w:jc w:val="center"/>
        </w:trPr>
        <w:tc>
          <w:tcPr>
            <w:tcW w:w="3369" w:type="dxa"/>
            <w:vAlign w:val="bottom"/>
          </w:tcPr>
          <w:p w:rsidR="00C60B33" w:rsidRPr="00AE1311" w:rsidRDefault="00320C9F" w:rsidP="00F170A6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Currículo</w:t>
            </w:r>
            <w:r w:rsidR="00C60B33" w:rsidRPr="00AE1311">
              <w:rPr>
                <w:rFonts w:ascii="Times New Roman" w:hAnsi="Times New Roman" w:cs="Times New Roman"/>
                <w:i/>
                <w:sz w:val="24"/>
              </w:rPr>
              <w:t xml:space="preserve"> Vitae</w:t>
            </w:r>
          </w:p>
        </w:tc>
        <w:tc>
          <w:tcPr>
            <w:tcW w:w="2230" w:type="dxa"/>
            <w:vAlign w:val="bottom"/>
          </w:tcPr>
          <w:p w:rsidR="00C60B33" w:rsidRPr="00AE1311" w:rsidRDefault="00C60B33" w:rsidP="00F170A6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15 Puntos</w:t>
            </w:r>
          </w:p>
        </w:tc>
        <w:tc>
          <w:tcPr>
            <w:tcW w:w="3879" w:type="dxa"/>
            <w:vAlign w:val="bottom"/>
          </w:tcPr>
          <w:p w:rsidR="00C60B33" w:rsidRPr="00AE1311" w:rsidRDefault="00C60B33" w:rsidP="00F170A6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C60B33" w:rsidRPr="00AE1311" w:rsidTr="0034569D">
        <w:trPr>
          <w:jc w:val="center"/>
        </w:trPr>
        <w:tc>
          <w:tcPr>
            <w:tcW w:w="3369" w:type="dxa"/>
            <w:vAlign w:val="bottom"/>
          </w:tcPr>
          <w:p w:rsidR="00C60B33" w:rsidRPr="00AE1311" w:rsidRDefault="00AE3336" w:rsidP="00AE333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E1311">
              <w:rPr>
                <w:rFonts w:ascii="Times New Roman" w:hAnsi="Times New Roman" w:cs="Times New Roman"/>
                <w:i/>
                <w:sz w:val="28"/>
              </w:rPr>
              <w:t>TOTAL</w:t>
            </w:r>
          </w:p>
        </w:tc>
        <w:tc>
          <w:tcPr>
            <w:tcW w:w="2230" w:type="dxa"/>
            <w:vAlign w:val="bottom"/>
          </w:tcPr>
          <w:p w:rsidR="00C60B33" w:rsidRPr="00AE1311" w:rsidRDefault="00C60B33" w:rsidP="00AE3336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100 Puntos</w:t>
            </w:r>
          </w:p>
        </w:tc>
        <w:tc>
          <w:tcPr>
            <w:tcW w:w="3879" w:type="dxa"/>
            <w:vAlign w:val="bottom"/>
          </w:tcPr>
          <w:p w:rsidR="00C60B33" w:rsidRPr="00AE1311" w:rsidRDefault="00C60B33" w:rsidP="00F170A6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C60B33" w:rsidRPr="00AE1311" w:rsidRDefault="00C60B33" w:rsidP="00F2266D">
      <w:pPr>
        <w:spacing w:after="0" w:line="100" w:lineRule="atLeast"/>
        <w:ind w:left="207"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3336" w:rsidRPr="00AE1311" w:rsidRDefault="00AE3336" w:rsidP="00AE3336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</w:rPr>
        <w:t>Para obtener vacante se deberá obtener un promedio mínimo de 7,01 en la Prueba Profesional correspondiente</w:t>
      </w:r>
      <w:r w:rsidRPr="00AE1311">
        <w:rPr>
          <w:rFonts w:ascii="Times New Roman" w:hAnsi="Times New Roman" w:cs="Times New Roman"/>
          <w:i/>
          <w:sz w:val="24"/>
          <w:szCs w:val="24"/>
        </w:rPr>
        <w:t>.</w:t>
      </w:r>
    </w:p>
    <w:p w:rsidR="00AE3336" w:rsidRPr="00AE1311" w:rsidRDefault="00AE3336" w:rsidP="00AE3336">
      <w:pPr>
        <w:spacing w:after="0" w:line="100" w:lineRule="atLeas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3336" w:rsidRPr="00AE1311" w:rsidRDefault="00AE3336" w:rsidP="00AE3336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</w:rPr>
        <w:t>Los resultados de las Pruebas de Ingreso a los que arribe el Tribunal de Concurso serán considerados inapelables.</w:t>
      </w:r>
    </w:p>
    <w:p w:rsidR="00C60B33" w:rsidRPr="00AE1311" w:rsidRDefault="00C60B33" w:rsidP="00F2266D">
      <w:pPr>
        <w:spacing w:after="0" w:line="100" w:lineRule="atLeast"/>
        <w:ind w:left="207"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B33" w:rsidRPr="00AE1311" w:rsidRDefault="00C60B33" w:rsidP="00F2266D">
      <w:pPr>
        <w:spacing w:after="0" w:line="100" w:lineRule="atLeast"/>
        <w:ind w:left="207"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B33" w:rsidRPr="00AE1311" w:rsidRDefault="00C60B33" w:rsidP="00F2266D">
      <w:pPr>
        <w:spacing w:after="0" w:line="100" w:lineRule="atLeast"/>
        <w:ind w:left="207"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6CC" w:rsidRPr="00AE1311" w:rsidRDefault="006146CC" w:rsidP="006146CC">
      <w:pPr>
        <w:pStyle w:val="Prrafodelist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</w:rPr>
        <w:t>Cronograma tentativo para el Concurso de Opo</w:t>
      </w:r>
      <w:r w:rsidR="008D2D7A" w:rsidRPr="00AE1311">
        <w:rPr>
          <w:rFonts w:ascii="Times New Roman" w:hAnsi="Times New Roman" w:cs="Times New Roman"/>
          <w:b/>
          <w:i/>
          <w:sz w:val="24"/>
          <w:szCs w:val="24"/>
        </w:rPr>
        <w:t>sición y Mérito para el año 2023</w:t>
      </w:r>
      <w:r w:rsidRPr="00AE131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9649" w:type="dxa"/>
        <w:jc w:val="center"/>
        <w:tblInd w:w="-1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2362"/>
        <w:gridCol w:w="1066"/>
        <w:gridCol w:w="6221"/>
      </w:tblGrid>
      <w:tr w:rsidR="00412179" w:rsidRPr="00AE1311" w:rsidTr="00412179">
        <w:trPr>
          <w:trHeight w:hRule="exact" w:val="378"/>
          <w:jc w:val="center"/>
        </w:trPr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</w:tcPr>
          <w:p w:rsidR="00412179" w:rsidRPr="00AE1311" w:rsidRDefault="00412179" w:rsidP="00967F9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1311">
              <w:rPr>
                <w:rFonts w:ascii="Times New Roman" w:hAnsi="Times New Roman" w:cs="Times New Roman"/>
                <w:b/>
                <w:i/>
              </w:rPr>
              <w:t>FECHA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</w:tcPr>
          <w:p w:rsidR="00412179" w:rsidRPr="00AE1311" w:rsidRDefault="00412179" w:rsidP="00967F9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1311">
              <w:rPr>
                <w:rFonts w:ascii="Times New Roman" w:hAnsi="Times New Roman" w:cs="Times New Roman"/>
                <w:b/>
                <w:i/>
              </w:rPr>
              <w:t>HORA</w:t>
            </w:r>
          </w:p>
        </w:tc>
        <w:tc>
          <w:tcPr>
            <w:tcW w:w="6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412179" w:rsidRPr="00AE1311" w:rsidRDefault="00412179" w:rsidP="00967F9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1311">
              <w:rPr>
                <w:rFonts w:ascii="Times New Roman" w:hAnsi="Times New Roman" w:cs="Times New Roman"/>
                <w:b/>
                <w:i/>
              </w:rPr>
              <w:t>ACTIVIDAD</w:t>
            </w:r>
          </w:p>
        </w:tc>
      </w:tr>
      <w:tr w:rsidR="00412179" w:rsidRPr="00AE1311" w:rsidTr="00412179">
        <w:trPr>
          <w:trHeight w:hRule="exact" w:val="333"/>
          <w:jc w:val="center"/>
        </w:trPr>
        <w:tc>
          <w:tcPr>
            <w:tcW w:w="2362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41217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Lunes 03 de julio de 202</w:t>
            </w:r>
            <w:r w:rsidR="00F9369C" w:rsidRPr="00AE1311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967F9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0730</w:t>
            </w:r>
          </w:p>
        </w:tc>
        <w:tc>
          <w:tcPr>
            <w:tcW w:w="622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412179" w:rsidRPr="00AE1311" w:rsidRDefault="00412179" w:rsidP="00967F99">
            <w:pPr>
              <w:pStyle w:val="Contenidodelatabla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Presentación.</w:t>
            </w:r>
          </w:p>
        </w:tc>
      </w:tr>
      <w:tr w:rsidR="00412179" w:rsidRPr="00AE1311" w:rsidTr="00412179">
        <w:trPr>
          <w:trHeight w:hRule="exact" w:val="347"/>
          <w:jc w:val="center"/>
        </w:trPr>
        <w:tc>
          <w:tcPr>
            <w:tcW w:w="236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967F9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967F9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0900</w:t>
            </w:r>
          </w:p>
        </w:tc>
        <w:tc>
          <w:tcPr>
            <w:tcW w:w="622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412179" w:rsidRPr="00AE1311" w:rsidRDefault="00412179" w:rsidP="00967F99">
            <w:pPr>
              <w:pStyle w:val="Contenidodelatabla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Apertura del Concurso. Lectura de Acta.</w:t>
            </w:r>
          </w:p>
        </w:tc>
      </w:tr>
      <w:tr w:rsidR="00412179" w:rsidRPr="00AE1311" w:rsidTr="00412179">
        <w:trPr>
          <w:trHeight w:hRule="exact" w:val="390"/>
          <w:jc w:val="center"/>
        </w:trPr>
        <w:tc>
          <w:tcPr>
            <w:tcW w:w="2362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967F9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967F9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1000</w:t>
            </w:r>
          </w:p>
        </w:tc>
        <w:tc>
          <w:tcPr>
            <w:tcW w:w="622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412179" w:rsidRPr="00AE1311" w:rsidRDefault="00412179" w:rsidP="00967F99">
            <w:pPr>
              <w:pStyle w:val="Contenidodelatabla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Examen psicológico.</w:t>
            </w:r>
          </w:p>
        </w:tc>
      </w:tr>
      <w:tr w:rsidR="00412179" w:rsidRPr="00AE1311" w:rsidTr="00412179">
        <w:trPr>
          <w:trHeight w:hRule="exact" w:val="381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41217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Martes 04 de julio de 202</w:t>
            </w:r>
            <w:r w:rsidR="00F9369C" w:rsidRPr="00AE1311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967F9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1100</w:t>
            </w:r>
          </w:p>
        </w:tc>
        <w:tc>
          <w:tcPr>
            <w:tcW w:w="622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412179" w:rsidRPr="00AE1311" w:rsidRDefault="00412179" w:rsidP="00967F99">
            <w:pPr>
              <w:pStyle w:val="Contenidodelatabla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Presentación de los Concursantes.</w:t>
            </w:r>
          </w:p>
        </w:tc>
      </w:tr>
      <w:tr w:rsidR="00412179" w:rsidRPr="00AE1311" w:rsidTr="009B5558">
        <w:trPr>
          <w:trHeight w:hRule="exact" w:val="407"/>
          <w:jc w:val="center"/>
        </w:trPr>
        <w:tc>
          <w:tcPr>
            <w:tcW w:w="2362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967F9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967F9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1130</w:t>
            </w:r>
          </w:p>
        </w:tc>
        <w:tc>
          <w:tcPr>
            <w:tcW w:w="622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412179" w:rsidRPr="00AE1311" w:rsidRDefault="00412179" w:rsidP="00967F99">
            <w:pPr>
              <w:pStyle w:val="Contenidodelatabla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Realización de la Prueba de Ordenanzas.</w:t>
            </w:r>
          </w:p>
        </w:tc>
      </w:tr>
      <w:tr w:rsidR="00412179" w:rsidRPr="00AE1311" w:rsidTr="00412179">
        <w:trPr>
          <w:trHeight w:hRule="exact" w:val="400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41217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Miércoles 05 de julio de 202</w:t>
            </w:r>
            <w:r w:rsidR="00F9369C" w:rsidRPr="00AE1311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967F9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1100</w:t>
            </w:r>
          </w:p>
        </w:tc>
        <w:tc>
          <w:tcPr>
            <w:tcW w:w="622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412179" w:rsidRPr="00AE1311" w:rsidRDefault="00412179" w:rsidP="00967F99">
            <w:pPr>
              <w:pStyle w:val="Contenidodelatabla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Presentación de los Concursantes.</w:t>
            </w:r>
          </w:p>
        </w:tc>
      </w:tr>
      <w:tr w:rsidR="00412179" w:rsidRPr="00AE1311" w:rsidTr="009B5558">
        <w:trPr>
          <w:trHeight w:hRule="exact" w:val="479"/>
          <w:jc w:val="center"/>
        </w:trPr>
        <w:tc>
          <w:tcPr>
            <w:tcW w:w="2362" w:type="dxa"/>
            <w:vMerge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967F9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967F9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1130</w:t>
            </w:r>
          </w:p>
        </w:tc>
        <w:tc>
          <w:tcPr>
            <w:tcW w:w="622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412179" w:rsidRPr="00AE1311" w:rsidRDefault="00412179" w:rsidP="00967F99">
            <w:pPr>
              <w:pStyle w:val="Contenidodelatabla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Realización de la Prueba Profesional.</w:t>
            </w:r>
          </w:p>
        </w:tc>
      </w:tr>
      <w:tr w:rsidR="00412179" w:rsidRPr="00AE1311" w:rsidTr="00412179">
        <w:trPr>
          <w:trHeight w:hRule="exact" w:val="680"/>
          <w:jc w:val="center"/>
        </w:trPr>
        <w:tc>
          <w:tcPr>
            <w:tcW w:w="2362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41217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Jueves 06 de julio de 202</w:t>
            </w:r>
            <w:r w:rsidR="00F9369C" w:rsidRPr="00AE1311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967F9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0730</w:t>
            </w:r>
          </w:p>
        </w:tc>
        <w:tc>
          <w:tcPr>
            <w:tcW w:w="622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412179" w:rsidRPr="00AE1311" w:rsidRDefault="00412179" w:rsidP="00967F99">
            <w:pPr>
              <w:pStyle w:val="Contenidodelatabla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Evaluación del C.V. (Sr. Presidente del Tribunal de Concurso y Profesionales de las diferentes Ramas).</w:t>
            </w:r>
          </w:p>
        </w:tc>
      </w:tr>
      <w:tr w:rsidR="00412179" w:rsidRPr="00AE1311" w:rsidTr="00412179">
        <w:trPr>
          <w:trHeight w:hRule="exact" w:val="366"/>
          <w:jc w:val="center"/>
        </w:trPr>
        <w:tc>
          <w:tcPr>
            <w:tcW w:w="236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967F9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967F9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1000</w:t>
            </w:r>
          </w:p>
        </w:tc>
        <w:tc>
          <w:tcPr>
            <w:tcW w:w="622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412179" w:rsidRPr="00AE1311" w:rsidRDefault="00412179" w:rsidP="00967F99">
            <w:pPr>
              <w:pStyle w:val="Contenidodelatabla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Presentación de los Concursantes.</w:t>
            </w:r>
          </w:p>
        </w:tc>
      </w:tr>
      <w:tr w:rsidR="00412179" w:rsidRPr="00AE1311" w:rsidTr="00412179">
        <w:trPr>
          <w:trHeight w:hRule="exact" w:val="371"/>
          <w:jc w:val="center"/>
        </w:trPr>
        <w:tc>
          <w:tcPr>
            <w:tcW w:w="236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967F9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967F9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1030</w:t>
            </w:r>
          </w:p>
        </w:tc>
        <w:tc>
          <w:tcPr>
            <w:tcW w:w="622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412179" w:rsidRPr="00AE1311" w:rsidRDefault="00412179" w:rsidP="00967F99">
            <w:pPr>
              <w:pStyle w:val="Contenidodelatabla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Evaluación T.A.F.</w:t>
            </w:r>
          </w:p>
        </w:tc>
      </w:tr>
      <w:tr w:rsidR="00412179" w:rsidRPr="00AE1311" w:rsidTr="00412179">
        <w:trPr>
          <w:trHeight w:hRule="exact" w:val="657"/>
          <w:jc w:val="center"/>
        </w:trPr>
        <w:tc>
          <w:tcPr>
            <w:tcW w:w="2362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41217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Viernes 07 de julio de 202</w:t>
            </w:r>
            <w:r w:rsidR="00F9369C" w:rsidRPr="00AE1311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967F9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0800</w:t>
            </w:r>
          </w:p>
        </w:tc>
        <w:tc>
          <w:tcPr>
            <w:tcW w:w="622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412179" w:rsidRPr="00AE1311" w:rsidRDefault="00412179" w:rsidP="00967F99">
            <w:pPr>
              <w:pStyle w:val="Contenidodelatabla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Presentación de los Concursantes y Reconocimiento de las Pruebas.</w:t>
            </w:r>
          </w:p>
        </w:tc>
      </w:tr>
      <w:tr w:rsidR="00412179" w:rsidRPr="00AE1311" w:rsidTr="00412179">
        <w:trPr>
          <w:trHeight w:hRule="exact" w:val="369"/>
          <w:jc w:val="center"/>
        </w:trPr>
        <w:tc>
          <w:tcPr>
            <w:tcW w:w="2362" w:type="dxa"/>
            <w:vMerge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967F9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967F9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0900</w:t>
            </w:r>
          </w:p>
        </w:tc>
        <w:tc>
          <w:tcPr>
            <w:tcW w:w="622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412179" w:rsidRPr="00AE1311" w:rsidRDefault="00412179" w:rsidP="00967F99">
            <w:pPr>
              <w:pStyle w:val="Contenidodelatabla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Entrega de resultados del Concurso.</w:t>
            </w:r>
          </w:p>
        </w:tc>
      </w:tr>
      <w:tr w:rsidR="00412179" w:rsidRPr="00AE1311" w:rsidTr="00412179">
        <w:trPr>
          <w:trHeight w:hRule="exact" w:val="373"/>
          <w:jc w:val="center"/>
        </w:trPr>
        <w:tc>
          <w:tcPr>
            <w:tcW w:w="23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967F9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412179" w:rsidRPr="00AE1311" w:rsidRDefault="00412179" w:rsidP="00967F99">
            <w:pPr>
              <w:pStyle w:val="Contenidodelatabla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1100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412179" w:rsidRPr="00AE1311" w:rsidRDefault="00412179" w:rsidP="00967F99">
            <w:pPr>
              <w:pStyle w:val="Contenidodelatabla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Examen médico de los que obtuvieron vacante.</w:t>
            </w:r>
          </w:p>
        </w:tc>
      </w:tr>
    </w:tbl>
    <w:p w:rsidR="00EC04E2" w:rsidRPr="00AE1311" w:rsidRDefault="00EC04E2">
      <w:pPr>
        <w:spacing w:after="0" w:line="100" w:lineRule="atLeast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04E2" w:rsidRPr="00AE1311" w:rsidRDefault="00EC04E2" w:rsidP="00EC04E2">
      <w:pPr>
        <w:spacing w:after="0" w:line="100" w:lineRule="atLeast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6F9C" w:rsidRPr="00AE1311" w:rsidRDefault="009F6F9C" w:rsidP="00EC04E2">
      <w:pPr>
        <w:spacing w:after="0" w:line="100" w:lineRule="atLeast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639B" w:rsidRPr="00AE1311" w:rsidRDefault="00790845">
      <w:pPr>
        <w:pStyle w:val="Prrafodelista"/>
        <w:numPr>
          <w:ilvl w:val="0"/>
          <w:numId w:val="1"/>
        </w:numPr>
        <w:spacing w:after="0" w:line="100" w:lineRule="atLea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</w:rPr>
        <w:t>Documentación con la que debe concurrir el postulante para inscribirse en el I.M.A.E.:</w:t>
      </w:r>
    </w:p>
    <w:p w:rsidR="006E5115" w:rsidRPr="00AE1311" w:rsidRDefault="006E5115">
      <w:pPr>
        <w:pStyle w:val="Subttulo"/>
        <w:numPr>
          <w:ilvl w:val="0"/>
          <w:numId w:val="8"/>
        </w:numPr>
        <w:spacing w:after="0" w:line="100" w:lineRule="atLeast"/>
        <w:ind w:left="567"/>
        <w:rPr>
          <w:rFonts w:ascii="Times New Roman" w:hAnsi="Times New Roman" w:cs="Times New Roman"/>
          <w:color w:val="00000A"/>
        </w:rPr>
      </w:pPr>
      <w:r w:rsidRPr="00AE1311">
        <w:rPr>
          <w:rFonts w:ascii="Times New Roman" w:hAnsi="Times New Roman" w:cs="Times New Roman"/>
          <w:color w:val="00000A"/>
        </w:rPr>
        <w:t>Certi</w:t>
      </w:r>
      <w:r w:rsidR="002C78F7">
        <w:rPr>
          <w:rFonts w:ascii="Times New Roman" w:hAnsi="Times New Roman" w:cs="Times New Roman"/>
          <w:color w:val="00000A"/>
        </w:rPr>
        <w:t>ficado de Antecedentes Judiciales</w:t>
      </w:r>
      <w:r w:rsidR="009F0B31">
        <w:rPr>
          <w:rFonts w:ascii="Times New Roman" w:hAnsi="Times New Roman" w:cs="Times New Roman"/>
          <w:color w:val="00000A"/>
        </w:rPr>
        <w:t xml:space="preserve"> (vigencia no mayor a 90 días)</w:t>
      </w:r>
      <w:r w:rsidR="004F28DF" w:rsidRPr="00AE1311">
        <w:rPr>
          <w:rFonts w:ascii="Times New Roman" w:hAnsi="Times New Roman" w:cs="Times New Roman"/>
          <w:color w:val="00000A"/>
        </w:rPr>
        <w:t>.</w:t>
      </w:r>
    </w:p>
    <w:p w:rsidR="006E5115" w:rsidRPr="00AE1311" w:rsidRDefault="00790845" w:rsidP="006E5115">
      <w:pPr>
        <w:pStyle w:val="Subttulo"/>
        <w:numPr>
          <w:ilvl w:val="0"/>
          <w:numId w:val="8"/>
        </w:numPr>
        <w:spacing w:after="0" w:line="100" w:lineRule="atLeast"/>
        <w:ind w:left="567"/>
        <w:rPr>
          <w:rFonts w:ascii="Times New Roman" w:hAnsi="Times New Roman" w:cs="Times New Roman"/>
          <w:color w:val="00000A"/>
        </w:rPr>
      </w:pPr>
      <w:r w:rsidRPr="00AE1311">
        <w:rPr>
          <w:rFonts w:ascii="Times New Roman" w:hAnsi="Times New Roman" w:cs="Times New Roman"/>
          <w:color w:val="00000A"/>
        </w:rPr>
        <w:t>Fotocopia del Carné de Salud, con validez para todo el año lectivo.</w:t>
      </w:r>
    </w:p>
    <w:p w:rsidR="00D9639B" w:rsidRPr="00AE1311" w:rsidRDefault="00790845">
      <w:pPr>
        <w:pStyle w:val="Subttulo"/>
        <w:numPr>
          <w:ilvl w:val="0"/>
          <w:numId w:val="8"/>
        </w:numPr>
        <w:spacing w:after="0" w:line="100" w:lineRule="atLeast"/>
        <w:ind w:left="567"/>
        <w:rPr>
          <w:rFonts w:ascii="Times New Roman" w:hAnsi="Times New Roman" w:cs="Times New Roman"/>
          <w:color w:val="00000A"/>
        </w:rPr>
      </w:pPr>
      <w:r w:rsidRPr="00AE1311">
        <w:rPr>
          <w:rFonts w:ascii="Times New Roman" w:hAnsi="Times New Roman" w:cs="Times New Roman"/>
          <w:color w:val="00000A"/>
        </w:rPr>
        <w:t>Foto</w:t>
      </w:r>
      <w:r w:rsidR="004F28DF" w:rsidRPr="00AE1311">
        <w:rPr>
          <w:rFonts w:ascii="Times New Roman" w:hAnsi="Times New Roman" w:cs="Times New Roman"/>
          <w:color w:val="00000A"/>
        </w:rPr>
        <w:t>copia de la Cédula de Identidad vigente.</w:t>
      </w:r>
    </w:p>
    <w:p w:rsidR="00D9639B" w:rsidRPr="00AE1311" w:rsidRDefault="00790845">
      <w:pPr>
        <w:pStyle w:val="Subttulo"/>
        <w:numPr>
          <w:ilvl w:val="0"/>
          <w:numId w:val="8"/>
        </w:numPr>
        <w:spacing w:after="0" w:line="100" w:lineRule="atLeast"/>
        <w:ind w:left="567"/>
        <w:rPr>
          <w:rFonts w:ascii="Times New Roman" w:hAnsi="Times New Roman" w:cs="Times New Roman"/>
          <w:color w:val="00000A"/>
        </w:rPr>
      </w:pPr>
      <w:r w:rsidRPr="00AE1311">
        <w:rPr>
          <w:rFonts w:ascii="Times New Roman" w:hAnsi="Times New Roman" w:cs="Times New Roman"/>
          <w:color w:val="00000A"/>
        </w:rPr>
        <w:t>Fotocopia de la Credencial Cívica</w:t>
      </w:r>
      <w:r w:rsidR="009F0B31">
        <w:rPr>
          <w:rFonts w:ascii="Times New Roman" w:hAnsi="Times New Roman" w:cs="Times New Roman"/>
          <w:color w:val="00000A"/>
        </w:rPr>
        <w:t xml:space="preserve"> y Constancia de última votación</w:t>
      </w:r>
      <w:r w:rsidRPr="00AE1311">
        <w:rPr>
          <w:rFonts w:ascii="Times New Roman" w:hAnsi="Times New Roman" w:cs="Times New Roman"/>
          <w:color w:val="00000A"/>
        </w:rPr>
        <w:t>.</w:t>
      </w:r>
    </w:p>
    <w:p w:rsidR="00D9639B" w:rsidRPr="00AE1311" w:rsidRDefault="004F28DF">
      <w:pPr>
        <w:pStyle w:val="Subttulo"/>
        <w:numPr>
          <w:ilvl w:val="0"/>
          <w:numId w:val="8"/>
        </w:numPr>
        <w:spacing w:after="0" w:line="100" w:lineRule="atLeast"/>
        <w:ind w:left="567"/>
        <w:rPr>
          <w:rFonts w:ascii="Times New Roman" w:hAnsi="Times New Roman" w:cs="Times New Roman"/>
          <w:color w:val="00000A"/>
        </w:rPr>
      </w:pPr>
      <w:r w:rsidRPr="00AE1311">
        <w:rPr>
          <w:rFonts w:ascii="Times New Roman" w:hAnsi="Times New Roman" w:cs="Times New Roman"/>
          <w:color w:val="00000A"/>
        </w:rPr>
        <w:t>Foto digital a incluir en C.V.</w:t>
      </w:r>
    </w:p>
    <w:p w:rsidR="00D9639B" w:rsidRPr="00AE1311" w:rsidRDefault="00790845">
      <w:pPr>
        <w:pStyle w:val="Subttulo"/>
        <w:numPr>
          <w:ilvl w:val="0"/>
          <w:numId w:val="8"/>
        </w:numPr>
        <w:spacing w:after="0" w:line="100" w:lineRule="atLeast"/>
        <w:ind w:left="567"/>
        <w:rPr>
          <w:rFonts w:ascii="Times New Roman" w:hAnsi="Times New Roman" w:cs="Times New Roman"/>
          <w:color w:val="00000A"/>
        </w:rPr>
      </w:pPr>
      <w:r w:rsidRPr="00AE1311">
        <w:rPr>
          <w:rFonts w:ascii="Times New Roman" w:hAnsi="Times New Roman" w:cs="Times New Roman"/>
          <w:color w:val="00000A"/>
        </w:rPr>
        <w:t xml:space="preserve">Título Profesional (original) y fotocopia completa (anverso y reverso). En caso de encontrarse en trámite, </w:t>
      </w:r>
      <w:r w:rsidR="004F28DF" w:rsidRPr="00AE1311">
        <w:rPr>
          <w:rFonts w:ascii="Times New Roman" w:hAnsi="Times New Roman" w:cs="Times New Roman"/>
          <w:color w:val="00000A"/>
        </w:rPr>
        <w:t>presentar</w:t>
      </w:r>
      <w:r w:rsidRPr="00AE1311">
        <w:rPr>
          <w:rFonts w:ascii="Times New Roman" w:hAnsi="Times New Roman" w:cs="Times New Roman"/>
          <w:color w:val="00000A"/>
        </w:rPr>
        <w:t xml:space="preserve"> certif</w:t>
      </w:r>
      <w:r w:rsidR="004F28DF" w:rsidRPr="00AE1311">
        <w:rPr>
          <w:rFonts w:ascii="Times New Roman" w:hAnsi="Times New Roman" w:cs="Times New Roman"/>
          <w:color w:val="00000A"/>
        </w:rPr>
        <w:t>icado de tramitación acreditando número de expediente</w:t>
      </w:r>
      <w:r w:rsidRPr="00AE1311">
        <w:rPr>
          <w:rFonts w:ascii="Times New Roman" w:hAnsi="Times New Roman" w:cs="Times New Roman"/>
          <w:color w:val="00000A"/>
        </w:rPr>
        <w:t>.</w:t>
      </w:r>
    </w:p>
    <w:p w:rsidR="00D9639B" w:rsidRPr="00AE1311" w:rsidRDefault="00790845">
      <w:pPr>
        <w:pStyle w:val="Subttulo"/>
        <w:numPr>
          <w:ilvl w:val="0"/>
          <w:numId w:val="8"/>
        </w:numPr>
        <w:spacing w:after="0" w:line="100" w:lineRule="atLeast"/>
        <w:ind w:left="567"/>
        <w:rPr>
          <w:rFonts w:ascii="Times New Roman" w:hAnsi="Times New Roman" w:cs="Times New Roman"/>
          <w:color w:val="00000A"/>
        </w:rPr>
      </w:pPr>
      <w:r w:rsidRPr="00AE1311">
        <w:rPr>
          <w:rFonts w:ascii="Times New Roman" w:hAnsi="Times New Roman" w:cs="Times New Roman"/>
          <w:color w:val="00000A"/>
        </w:rPr>
        <w:t>Currículum Vitae, acorde Anexo Nº 2.</w:t>
      </w:r>
    </w:p>
    <w:p w:rsidR="00D9639B" w:rsidRPr="00AE1311" w:rsidRDefault="00D9639B">
      <w:pPr>
        <w:pStyle w:val="Subttulo"/>
        <w:spacing w:after="0" w:line="100" w:lineRule="atLeast"/>
        <w:rPr>
          <w:rFonts w:ascii="Times New Roman" w:hAnsi="Times New Roman" w:cs="Times New Roman"/>
          <w:color w:val="00000A"/>
        </w:rPr>
      </w:pPr>
    </w:p>
    <w:p w:rsidR="00D9639B" w:rsidRPr="00AE1311" w:rsidRDefault="00790845">
      <w:pPr>
        <w:pStyle w:val="Subttulo"/>
        <w:spacing w:after="0" w:line="100" w:lineRule="atLeast"/>
        <w:ind w:left="708"/>
        <w:rPr>
          <w:rFonts w:ascii="Times New Roman" w:hAnsi="Times New Roman" w:cs="Times New Roman"/>
          <w:color w:val="00000A"/>
        </w:rPr>
      </w:pPr>
      <w:r w:rsidRPr="00AE1311">
        <w:rPr>
          <w:rFonts w:ascii="Times New Roman" w:hAnsi="Times New Roman" w:cs="Times New Roman"/>
          <w:b/>
          <w:color w:val="00000A"/>
        </w:rPr>
        <w:t>NOTA:</w:t>
      </w:r>
      <w:r w:rsidR="00255D79" w:rsidRPr="00AE1311">
        <w:rPr>
          <w:rFonts w:ascii="Times New Roman" w:hAnsi="Times New Roman" w:cs="Times New Roman"/>
          <w:b/>
          <w:color w:val="00000A"/>
        </w:rPr>
        <w:t xml:space="preserve"> </w:t>
      </w:r>
      <w:r w:rsidRPr="00AE1311">
        <w:rPr>
          <w:rFonts w:ascii="Times New Roman" w:hAnsi="Times New Roman" w:cs="Times New Roman"/>
          <w:color w:val="00000A"/>
        </w:rPr>
        <w:t>El original del Título Profesional será presentado al momento de solicitar la in</w:t>
      </w:r>
      <w:r w:rsidR="009F0B31">
        <w:rPr>
          <w:rFonts w:ascii="Times New Roman" w:hAnsi="Times New Roman" w:cs="Times New Roman"/>
          <w:color w:val="00000A"/>
        </w:rPr>
        <w:t xml:space="preserve">scripción en el </w:t>
      </w:r>
      <w:r w:rsidRPr="00AE1311">
        <w:rPr>
          <w:rFonts w:ascii="Times New Roman" w:hAnsi="Times New Roman" w:cs="Times New Roman"/>
          <w:color w:val="00000A"/>
        </w:rPr>
        <w:t>I.M.A.E.</w:t>
      </w:r>
    </w:p>
    <w:p w:rsidR="004F28DF" w:rsidRPr="00AE1311" w:rsidRDefault="004F28DF">
      <w:pPr>
        <w:pStyle w:val="Prrafodelist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28DF" w:rsidRPr="00AE1311" w:rsidRDefault="004F28DF">
      <w:pPr>
        <w:pStyle w:val="Prrafodelist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639B" w:rsidRPr="00AE1311" w:rsidRDefault="00790845">
      <w:pPr>
        <w:pStyle w:val="Prrafodelista"/>
        <w:numPr>
          <w:ilvl w:val="0"/>
          <w:numId w:val="1"/>
        </w:numPr>
        <w:spacing w:after="0" w:line="100" w:lineRule="atLea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</w:rPr>
        <w:t xml:space="preserve">Contactos: </w:t>
      </w:r>
    </w:p>
    <w:p w:rsidR="00D9639B" w:rsidRPr="00AE1311" w:rsidRDefault="00D9639B">
      <w:pPr>
        <w:pStyle w:val="Prrafodelista"/>
        <w:spacing w:after="0" w:line="10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9639B" w:rsidRPr="00AE1311" w:rsidRDefault="00EC04E2">
      <w:pPr>
        <w:pStyle w:val="Prrafodelista"/>
        <w:numPr>
          <w:ilvl w:val="0"/>
          <w:numId w:val="15"/>
        </w:numPr>
        <w:spacing w:after="0" w:line="100" w:lineRule="atLeast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1311">
        <w:rPr>
          <w:rFonts w:ascii="Times New Roman" w:hAnsi="Times New Roman" w:cs="Times New Roman"/>
          <w:i/>
          <w:color w:val="000000"/>
          <w:sz w:val="24"/>
          <w:szCs w:val="24"/>
        </w:rPr>
        <w:t>Teléfono: 2514-58</w:t>
      </w:r>
      <w:r w:rsidR="00790845" w:rsidRPr="00AE1311">
        <w:rPr>
          <w:rFonts w:ascii="Times New Roman" w:hAnsi="Times New Roman" w:cs="Times New Roman"/>
          <w:i/>
          <w:color w:val="000000"/>
          <w:sz w:val="24"/>
          <w:szCs w:val="24"/>
        </w:rPr>
        <w:t>24,  Interno: 183</w:t>
      </w:r>
    </w:p>
    <w:p w:rsidR="009B2859" w:rsidRPr="00AE1311" w:rsidRDefault="00790845" w:rsidP="009B2859">
      <w:pPr>
        <w:pStyle w:val="Prrafodelista"/>
        <w:numPr>
          <w:ilvl w:val="0"/>
          <w:numId w:val="15"/>
        </w:numPr>
        <w:spacing w:after="0" w:line="100" w:lineRule="atLeast"/>
        <w:ind w:left="567"/>
        <w:jc w:val="both"/>
        <w:rPr>
          <w:rStyle w:val="EnlacedeInternet"/>
          <w:rFonts w:ascii="Times New Roman" w:hAnsi="Times New Roman" w:cs="Times New Roman"/>
          <w:i/>
          <w:color w:val="000000"/>
          <w:sz w:val="24"/>
        </w:rPr>
      </w:pPr>
      <w:r w:rsidRPr="00AE13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Correo electrónico: </w:t>
      </w:r>
      <w:r w:rsidR="009B2859" w:rsidRPr="00AE1311">
        <w:rPr>
          <w:rFonts w:ascii="Times New Roman" w:hAnsi="Times New Roman" w:cs="Times New Roman"/>
          <w:i/>
          <w:sz w:val="24"/>
        </w:rPr>
        <w:t>secretariaeam@imae.edu.uy</w:t>
      </w:r>
    </w:p>
    <w:p w:rsidR="00D9639B" w:rsidRPr="00AE1311" w:rsidRDefault="00D9639B" w:rsidP="006146C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9639B" w:rsidRPr="00AE1311" w:rsidRDefault="00790845" w:rsidP="001801E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  <w:u w:val="single"/>
        </w:rPr>
        <w:t>Anexo Nº 1:</w:t>
      </w:r>
    </w:p>
    <w:p w:rsidR="00D9639B" w:rsidRPr="00AE1311" w:rsidRDefault="00790845">
      <w:pPr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</w:rPr>
        <w:t>Bibliografía para las pruebas de ingreso:</w:t>
      </w:r>
    </w:p>
    <w:p w:rsidR="00D9639B" w:rsidRPr="00AE1311" w:rsidRDefault="00E175C8">
      <w:pPr>
        <w:pStyle w:val="Prrafodelista"/>
        <w:numPr>
          <w:ilvl w:val="0"/>
          <w:numId w:val="10"/>
        </w:numPr>
        <w:spacing w:before="240"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</w:rPr>
        <w:t>Examen</w:t>
      </w:r>
      <w:r w:rsidR="00790845" w:rsidRPr="00AE1311">
        <w:rPr>
          <w:rFonts w:ascii="Times New Roman" w:hAnsi="Times New Roman" w:cs="Times New Roman"/>
          <w:b/>
          <w:i/>
          <w:sz w:val="24"/>
          <w:szCs w:val="24"/>
        </w:rPr>
        <w:t xml:space="preserve"> de Aptitud Física</w:t>
      </w:r>
    </w:p>
    <w:p w:rsidR="00D9639B" w:rsidRPr="00AE1311" w:rsidRDefault="00790845">
      <w:pPr>
        <w:ind w:left="851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311">
        <w:rPr>
          <w:rFonts w:ascii="Times New Roman" w:hAnsi="Times New Roman" w:cs="Times New Roman"/>
          <w:i/>
          <w:color w:val="auto"/>
          <w:sz w:val="24"/>
          <w:szCs w:val="24"/>
        </w:rPr>
        <w:t xml:space="preserve">La evaluación de </w:t>
      </w:r>
      <w:r w:rsidR="00BB5CA5" w:rsidRPr="00AE1311">
        <w:rPr>
          <w:rFonts w:ascii="Times New Roman" w:hAnsi="Times New Roman" w:cs="Times New Roman"/>
          <w:i/>
          <w:color w:val="auto"/>
          <w:sz w:val="24"/>
          <w:szCs w:val="24"/>
        </w:rPr>
        <w:t xml:space="preserve">Aptitud Física de los postulantes </w:t>
      </w:r>
      <w:r w:rsidRPr="00AE1311">
        <w:rPr>
          <w:rFonts w:ascii="Times New Roman" w:hAnsi="Times New Roman" w:cs="Times New Roman"/>
          <w:i/>
          <w:color w:val="auto"/>
          <w:sz w:val="24"/>
          <w:szCs w:val="24"/>
        </w:rPr>
        <w:t xml:space="preserve">se realizará acorde al </w:t>
      </w:r>
      <w:r w:rsidR="00BB5CA5" w:rsidRPr="00AE1311">
        <w:rPr>
          <w:rFonts w:ascii="Times New Roman" w:hAnsi="Times New Roman" w:cs="Times New Roman"/>
          <w:i/>
          <w:color w:val="auto"/>
          <w:sz w:val="24"/>
          <w:szCs w:val="24"/>
        </w:rPr>
        <w:t>Test de Aptitud Física consistente en: Carrera de 3000 metros,  abdominales,  flexiones en barra fija para postulantes masculinos con la respectiva variante de  flexiones de brazo para postulantes femeninos, acorde a</w:t>
      </w:r>
      <w:r w:rsidRPr="00AE131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las reglamentaciones correspondientes.</w:t>
      </w:r>
    </w:p>
    <w:p w:rsidR="00D9639B" w:rsidRPr="00AE1311" w:rsidRDefault="00E175C8">
      <w:pPr>
        <w:pStyle w:val="Prrafodelista"/>
        <w:numPr>
          <w:ilvl w:val="0"/>
          <w:numId w:val="10"/>
        </w:numPr>
        <w:spacing w:before="240"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</w:rPr>
        <w:t>Examen</w:t>
      </w:r>
      <w:r w:rsidR="00790845" w:rsidRPr="00AE1311">
        <w:rPr>
          <w:rFonts w:ascii="Times New Roman" w:hAnsi="Times New Roman" w:cs="Times New Roman"/>
          <w:b/>
          <w:i/>
          <w:sz w:val="24"/>
          <w:szCs w:val="24"/>
        </w:rPr>
        <w:t xml:space="preserve"> Técnico Profesional:</w:t>
      </w:r>
    </w:p>
    <w:p w:rsidR="00D9639B" w:rsidRPr="00AE1311" w:rsidRDefault="00790845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Consistirá en una prueba escrita de 25 preguntas directas sobre la base de la siguiente bibliografía, acorde a las siguientes ramas:</w:t>
      </w:r>
    </w:p>
    <w:p w:rsidR="00D9639B" w:rsidRPr="00AE1311" w:rsidRDefault="00D9639B">
      <w:pPr>
        <w:spacing w:after="0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39B" w:rsidRPr="00AE1311" w:rsidRDefault="00790845">
      <w:pPr>
        <w:pStyle w:val="Prrafodelista"/>
        <w:numPr>
          <w:ilvl w:val="0"/>
          <w:numId w:val="11"/>
        </w:numPr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</w:rPr>
        <w:t>Abogacía</w:t>
      </w:r>
    </w:p>
    <w:p w:rsidR="005C5263" w:rsidRPr="00AE1311" w:rsidRDefault="005C5263" w:rsidP="005C5263">
      <w:pPr>
        <w:numPr>
          <w:ilvl w:val="0"/>
          <w:numId w:val="6"/>
        </w:numPr>
        <w:spacing w:after="0" w:line="100" w:lineRule="atLeast"/>
        <w:ind w:left="113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E1311">
        <w:rPr>
          <w:rFonts w:ascii="Times New Roman" w:hAnsi="Times New Roman" w:cs="Times New Roman"/>
          <w:bCs/>
          <w:i/>
          <w:iCs/>
          <w:sz w:val="24"/>
          <w:szCs w:val="24"/>
        </w:rPr>
        <w:t>Constitución de la República: artículos 59, 77, 85, 168, 253, 309 a 313 y 317 a 319.</w:t>
      </w:r>
    </w:p>
    <w:p w:rsidR="005C5263" w:rsidRPr="00AE1311" w:rsidRDefault="005C5263" w:rsidP="005C5263">
      <w:pPr>
        <w:numPr>
          <w:ilvl w:val="0"/>
          <w:numId w:val="6"/>
        </w:numPr>
        <w:spacing w:after="0" w:line="100" w:lineRule="atLeast"/>
        <w:ind w:left="113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E1311">
        <w:rPr>
          <w:rFonts w:ascii="Times New Roman" w:hAnsi="Times New Roman" w:cs="Times New Roman"/>
          <w:bCs/>
          <w:i/>
          <w:iCs/>
          <w:sz w:val="24"/>
          <w:szCs w:val="24"/>
        </w:rPr>
        <w:t>Código Civil: Responsabilidad Extracontractual y Divorcio.</w:t>
      </w:r>
    </w:p>
    <w:p w:rsidR="005C5263" w:rsidRPr="00AE1311" w:rsidRDefault="005C5263" w:rsidP="005C5263">
      <w:pPr>
        <w:numPr>
          <w:ilvl w:val="0"/>
          <w:numId w:val="6"/>
        </w:numPr>
        <w:spacing w:after="0" w:line="100" w:lineRule="atLeast"/>
        <w:ind w:left="113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E1311">
        <w:rPr>
          <w:rFonts w:ascii="Times New Roman" w:hAnsi="Times New Roman" w:cs="Times New Roman"/>
          <w:bCs/>
          <w:i/>
          <w:iCs/>
          <w:sz w:val="24"/>
          <w:szCs w:val="24"/>
        </w:rPr>
        <w:t>Código General del Proceso: Prueba, Recursos, Proceso Ordinario, Proceso de Ejecución y Proceso de Liquidación de Sentencia.</w:t>
      </w:r>
    </w:p>
    <w:p w:rsidR="005C5263" w:rsidRPr="00AE1311" w:rsidRDefault="005C5263" w:rsidP="005C5263">
      <w:pPr>
        <w:numPr>
          <w:ilvl w:val="0"/>
          <w:numId w:val="6"/>
        </w:numPr>
        <w:spacing w:after="0" w:line="100" w:lineRule="atLeast"/>
        <w:ind w:left="113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E1311">
        <w:rPr>
          <w:rFonts w:ascii="Times New Roman" w:hAnsi="Times New Roman" w:cs="Times New Roman"/>
          <w:bCs/>
          <w:i/>
          <w:iCs/>
          <w:sz w:val="24"/>
          <w:szCs w:val="24"/>
        </w:rPr>
        <w:t>Código de la Niñez y la Adolescencia: Alimentos y Filiación.</w:t>
      </w:r>
    </w:p>
    <w:p w:rsidR="005C5263" w:rsidRPr="00AE1311" w:rsidRDefault="005C5263" w:rsidP="005C5263">
      <w:pPr>
        <w:numPr>
          <w:ilvl w:val="0"/>
          <w:numId w:val="6"/>
        </w:numPr>
        <w:spacing w:after="0" w:line="100" w:lineRule="atLeast"/>
        <w:ind w:left="113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E1311">
        <w:rPr>
          <w:rFonts w:ascii="Times New Roman" w:hAnsi="Times New Roman" w:cs="Times New Roman"/>
          <w:bCs/>
          <w:i/>
          <w:iCs/>
          <w:sz w:val="24"/>
          <w:szCs w:val="24"/>
        </w:rPr>
        <w:t>Ley Marco de Defensa Nº 18.650.</w:t>
      </w:r>
    </w:p>
    <w:p w:rsidR="005C5263" w:rsidRPr="00AE1311" w:rsidRDefault="005C5263" w:rsidP="005C5263">
      <w:pPr>
        <w:numPr>
          <w:ilvl w:val="0"/>
          <w:numId w:val="6"/>
        </w:numPr>
        <w:spacing w:after="0" w:line="100" w:lineRule="atLeast"/>
        <w:ind w:left="113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E1311">
        <w:rPr>
          <w:rFonts w:ascii="Times New Roman" w:hAnsi="Times New Roman" w:cs="Times New Roman"/>
          <w:bCs/>
          <w:i/>
          <w:iCs/>
          <w:sz w:val="24"/>
          <w:szCs w:val="24"/>
        </w:rPr>
        <w:t>Decreto 500/991: Principios Generales, Recursos Administrativos, Investigación de Urgencia, Investigación Administrativa y Sumario Administrativo.</w:t>
      </w:r>
    </w:p>
    <w:p w:rsidR="005C5263" w:rsidRPr="00AE1311" w:rsidRDefault="005C5263" w:rsidP="005C5263">
      <w:pPr>
        <w:numPr>
          <w:ilvl w:val="0"/>
          <w:numId w:val="6"/>
        </w:numPr>
        <w:spacing w:after="0" w:line="100" w:lineRule="atLeast"/>
        <w:ind w:left="113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E1311">
        <w:rPr>
          <w:rFonts w:ascii="Times New Roman" w:hAnsi="Times New Roman" w:cs="Times New Roman"/>
          <w:bCs/>
          <w:i/>
          <w:iCs/>
          <w:sz w:val="24"/>
          <w:szCs w:val="24"/>
        </w:rPr>
        <w:t>Código del Proceso Penal Ordinario: Artículos 18 a 35, 85 a 105 y 126 a 133.</w:t>
      </w:r>
    </w:p>
    <w:p w:rsidR="005C5263" w:rsidRPr="00AE1311" w:rsidRDefault="005C5263" w:rsidP="005C5263">
      <w:pPr>
        <w:numPr>
          <w:ilvl w:val="0"/>
          <w:numId w:val="6"/>
        </w:numPr>
        <w:spacing w:after="0" w:line="100" w:lineRule="atLeast"/>
        <w:ind w:left="113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E1311">
        <w:rPr>
          <w:rFonts w:ascii="Times New Roman" w:hAnsi="Times New Roman" w:cs="Times New Roman"/>
          <w:bCs/>
          <w:i/>
          <w:iCs/>
          <w:sz w:val="24"/>
          <w:szCs w:val="24"/>
        </w:rPr>
        <w:t>Ley Orgánica Militar: Artículos 27 a 63 y 95 a 114.</w:t>
      </w:r>
    </w:p>
    <w:p w:rsidR="00D9639B" w:rsidRPr="00AE1311" w:rsidRDefault="00D9639B">
      <w:pPr>
        <w:spacing w:after="0" w:line="100" w:lineRule="atLeast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1311" w:rsidRPr="00AE1311" w:rsidRDefault="00AE1311" w:rsidP="00AE13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639B" w:rsidRPr="00AE1311" w:rsidRDefault="00790845">
      <w:pPr>
        <w:pStyle w:val="Prrafodelista"/>
        <w:numPr>
          <w:ilvl w:val="0"/>
          <w:numId w:val="11"/>
        </w:numPr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</w:rPr>
        <w:t>Contador Público</w:t>
      </w:r>
    </w:p>
    <w:p w:rsidR="00D9639B" w:rsidRPr="00335902" w:rsidRDefault="007922FA" w:rsidP="00335902">
      <w:pPr>
        <w:pStyle w:val="Ttulo"/>
        <w:numPr>
          <w:ilvl w:val="0"/>
          <w:numId w:val="22"/>
        </w:numPr>
        <w:ind w:left="1134"/>
        <w:jc w:val="both"/>
        <w:rPr>
          <w:b w:val="0"/>
          <w:bCs w:val="0"/>
          <w:iCs w:val="0"/>
          <w:u w:val="none"/>
        </w:rPr>
      </w:pPr>
      <w:r w:rsidRPr="00335902">
        <w:rPr>
          <w:b w:val="0"/>
          <w:bCs w:val="0"/>
          <w:iCs w:val="0"/>
          <w:u w:val="none"/>
        </w:rPr>
        <w:t>Texto Ordenado de Contabilidad y Administración Financiera (T</w:t>
      </w:r>
      <w:r w:rsidR="00572FF7" w:rsidRPr="00335902">
        <w:rPr>
          <w:b w:val="0"/>
          <w:bCs w:val="0"/>
          <w:iCs w:val="0"/>
          <w:u w:val="none"/>
        </w:rPr>
        <w:t>.</w:t>
      </w:r>
      <w:r w:rsidRPr="00335902">
        <w:rPr>
          <w:b w:val="0"/>
          <w:bCs w:val="0"/>
          <w:iCs w:val="0"/>
          <w:u w:val="none"/>
        </w:rPr>
        <w:t>O</w:t>
      </w:r>
      <w:r w:rsidR="00572FF7" w:rsidRPr="00335902">
        <w:rPr>
          <w:b w:val="0"/>
          <w:bCs w:val="0"/>
          <w:iCs w:val="0"/>
          <w:u w:val="none"/>
        </w:rPr>
        <w:t>.</w:t>
      </w:r>
      <w:r w:rsidRPr="00335902">
        <w:rPr>
          <w:b w:val="0"/>
          <w:bCs w:val="0"/>
          <w:iCs w:val="0"/>
          <w:u w:val="none"/>
        </w:rPr>
        <w:t>C</w:t>
      </w:r>
      <w:r w:rsidR="00572FF7" w:rsidRPr="00335902">
        <w:rPr>
          <w:b w:val="0"/>
          <w:bCs w:val="0"/>
          <w:iCs w:val="0"/>
          <w:u w:val="none"/>
        </w:rPr>
        <w:t>.</w:t>
      </w:r>
      <w:r w:rsidRPr="00335902">
        <w:rPr>
          <w:b w:val="0"/>
          <w:bCs w:val="0"/>
          <w:iCs w:val="0"/>
          <w:u w:val="none"/>
        </w:rPr>
        <w:t>A</w:t>
      </w:r>
      <w:r w:rsidR="00572FF7" w:rsidRPr="00335902">
        <w:rPr>
          <w:b w:val="0"/>
          <w:bCs w:val="0"/>
          <w:iCs w:val="0"/>
          <w:u w:val="none"/>
        </w:rPr>
        <w:t>.</w:t>
      </w:r>
      <w:r w:rsidRPr="00335902">
        <w:rPr>
          <w:b w:val="0"/>
          <w:bCs w:val="0"/>
          <w:iCs w:val="0"/>
          <w:u w:val="none"/>
        </w:rPr>
        <w:t>F</w:t>
      </w:r>
      <w:r w:rsidR="00572FF7" w:rsidRPr="00335902">
        <w:rPr>
          <w:b w:val="0"/>
          <w:bCs w:val="0"/>
          <w:iCs w:val="0"/>
          <w:u w:val="none"/>
        </w:rPr>
        <w:t>.</w:t>
      </w:r>
      <w:r w:rsidRPr="00335902">
        <w:rPr>
          <w:b w:val="0"/>
          <w:bCs w:val="0"/>
          <w:iCs w:val="0"/>
          <w:u w:val="none"/>
        </w:rPr>
        <w:t xml:space="preserve"> vigente).</w:t>
      </w:r>
    </w:p>
    <w:p w:rsidR="00D9639B" w:rsidRPr="00335902" w:rsidRDefault="007922FA" w:rsidP="00335902">
      <w:pPr>
        <w:pStyle w:val="Ttulo"/>
        <w:numPr>
          <w:ilvl w:val="0"/>
          <w:numId w:val="22"/>
        </w:numPr>
        <w:ind w:left="1134"/>
        <w:jc w:val="both"/>
        <w:rPr>
          <w:b w:val="0"/>
          <w:bCs w:val="0"/>
          <w:iCs w:val="0"/>
          <w:u w:val="none"/>
        </w:rPr>
      </w:pPr>
      <w:r w:rsidRPr="00335902">
        <w:rPr>
          <w:b w:val="0"/>
          <w:bCs w:val="0"/>
          <w:iCs w:val="0"/>
          <w:u w:val="none"/>
        </w:rPr>
        <w:t>Texto Ordenado de Inversión (T</w:t>
      </w:r>
      <w:r w:rsidR="00572FF7" w:rsidRPr="00335902">
        <w:rPr>
          <w:b w:val="0"/>
          <w:bCs w:val="0"/>
          <w:iCs w:val="0"/>
          <w:u w:val="none"/>
        </w:rPr>
        <w:t>.</w:t>
      </w:r>
      <w:r w:rsidRPr="00335902">
        <w:rPr>
          <w:b w:val="0"/>
          <w:bCs w:val="0"/>
          <w:iCs w:val="0"/>
          <w:u w:val="none"/>
        </w:rPr>
        <w:t>O</w:t>
      </w:r>
      <w:r w:rsidR="00572FF7" w:rsidRPr="00335902">
        <w:rPr>
          <w:b w:val="0"/>
          <w:bCs w:val="0"/>
          <w:iCs w:val="0"/>
          <w:u w:val="none"/>
        </w:rPr>
        <w:t>.</w:t>
      </w:r>
      <w:r w:rsidRPr="00335902">
        <w:rPr>
          <w:b w:val="0"/>
          <w:bCs w:val="0"/>
          <w:iCs w:val="0"/>
          <w:u w:val="none"/>
        </w:rPr>
        <w:t>I</w:t>
      </w:r>
      <w:r w:rsidR="00572FF7" w:rsidRPr="00335902">
        <w:rPr>
          <w:b w:val="0"/>
          <w:bCs w:val="0"/>
          <w:iCs w:val="0"/>
          <w:u w:val="none"/>
        </w:rPr>
        <w:t>.</w:t>
      </w:r>
      <w:r w:rsidRPr="00335902">
        <w:rPr>
          <w:b w:val="0"/>
          <w:bCs w:val="0"/>
          <w:iCs w:val="0"/>
          <w:u w:val="none"/>
        </w:rPr>
        <w:t xml:space="preserve"> vigente).</w:t>
      </w:r>
    </w:p>
    <w:p w:rsidR="007922FA" w:rsidRPr="00335902" w:rsidRDefault="007922FA" w:rsidP="00335902">
      <w:pPr>
        <w:pStyle w:val="Ttulo"/>
        <w:numPr>
          <w:ilvl w:val="0"/>
          <w:numId w:val="22"/>
        </w:numPr>
        <w:ind w:left="1134"/>
        <w:jc w:val="both"/>
        <w:rPr>
          <w:b w:val="0"/>
          <w:bCs w:val="0"/>
          <w:iCs w:val="0"/>
          <w:u w:val="none"/>
        </w:rPr>
      </w:pPr>
      <w:r w:rsidRPr="00335902">
        <w:rPr>
          <w:b w:val="0"/>
          <w:bCs w:val="0"/>
          <w:iCs w:val="0"/>
          <w:u w:val="none"/>
        </w:rPr>
        <w:t>Normas vigentes sobre Ordenadores del Gasto (Resolución No. 457/91, Resolución 1.402/97.</w:t>
      </w:r>
    </w:p>
    <w:p w:rsidR="00D9639B" w:rsidRPr="00335902" w:rsidRDefault="007922FA" w:rsidP="00335902">
      <w:pPr>
        <w:pStyle w:val="Ttulo"/>
        <w:numPr>
          <w:ilvl w:val="0"/>
          <w:numId w:val="22"/>
        </w:numPr>
        <w:ind w:left="1134"/>
        <w:jc w:val="both"/>
        <w:rPr>
          <w:b w:val="0"/>
          <w:bCs w:val="0"/>
          <w:iCs w:val="0"/>
          <w:u w:val="none"/>
        </w:rPr>
      </w:pPr>
      <w:r w:rsidRPr="00335902">
        <w:rPr>
          <w:b w:val="0"/>
          <w:bCs w:val="0"/>
          <w:iCs w:val="0"/>
          <w:u w:val="none"/>
        </w:rPr>
        <w:t>Pliego Único de bases y condiciones generales para los contratos de suministros y servicios  no personales, aprobado por decreto Nº</w:t>
      </w:r>
      <w:r w:rsidR="00255D79" w:rsidRPr="00335902">
        <w:rPr>
          <w:b w:val="0"/>
          <w:bCs w:val="0"/>
          <w:iCs w:val="0"/>
          <w:u w:val="none"/>
        </w:rPr>
        <w:t xml:space="preserve"> </w:t>
      </w:r>
      <w:r w:rsidRPr="00335902">
        <w:rPr>
          <w:b w:val="0"/>
          <w:bCs w:val="0"/>
          <w:iCs w:val="0"/>
          <w:u w:val="none"/>
        </w:rPr>
        <w:t>131/014.</w:t>
      </w:r>
    </w:p>
    <w:p w:rsidR="007922FA" w:rsidRPr="00335902" w:rsidRDefault="007922FA" w:rsidP="00335902">
      <w:pPr>
        <w:pStyle w:val="Ttulo"/>
        <w:numPr>
          <w:ilvl w:val="0"/>
          <w:numId w:val="22"/>
        </w:numPr>
        <w:ind w:left="1134"/>
        <w:jc w:val="both"/>
        <w:rPr>
          <w:b w:val="0"/>
          <w:bCs w:val="0"/>
          <w:iCs w:val="0"/>
          <w:u w:val="none"/>
        </w:rPr>
      </w:pPr>
      <w:r w:rsidRPr="00335902">
        <w:rPr>
          <w:b w:val="0"/>
          <w:bCs w:val="0"/>
          <w:iCs w:val="0"/>
          <w:u w:val="none"/>
        </w:rPr>
        <w:t>Pliego Único de bases y condiciones generales para los contr</w:t>
      </w:r>
      <w:r w:rsidR="00C22D37" w:rsidRPr="00335902">
        <w:rPr>
          <w:b w:val="0"/>
          <w:bCs w:val="0"/>
          <w:iCs w:val="0"/>
          <w:u w:val="none"/>
        </w:rPr>
        <w:t xml:space="preserve">atos de Obra Pública </w:t>
      </w:r>
      <w:r w:rsidRPr="00335902">
        <w:rPr>
          <w:b w:val="0"/>
          <w:bCs w:val="0"/>
          <w:iCs w:val="0"/>
          <w:u w:val="none"/>
        </w:rPr>
        <w:t>aprobado por decreto Nº</w:t>
      </w:r>
      <w:r w:rsidR="00255D79" w:rsidRPr="00335902">
        <w:rPr>
          <w:b w:val="0"/>
          <w:bCs w:val="0"/>
          <w:iCs w:val="0"/>
          <w:u w:val="none"/>
        </w:rPr>
        <w:t xml:space="preserve"> </w:t>
      </w:r>
      <w:r w:rsidRPr="00335902">
        <w:rPr>
          <w:b w:val="0"/>
          <w:bCs w:val="0"/>
          <w:iCs w:val="0"/>
          <w:u w:val="none"/>
        </w:rPr>
        <w:t>257/015.</w:t>
      </w:r>
    </w:p>
    <w:p w:rsidR="007922FA" w:rsidRPr="00335902" w:rsidRDefault="007922FA" w:rsidP="00335902">
      <w:pPr>
        <w:pStyle w:val="Ttulo"/>
        <w:numPr>
          <w:ilvl w:val="0"/>
          <w:numId w:val="22"/>
        </w:numPr>
        <w:ind w:left="1134"/>
        <w:jc w:val="both"/>
        <w:rPr>
          <w:b w:val="0"/>
          <w:bCs w:val="0"/>
          <w:iCs w:val="0"/>
          <w:u w:val="none"/>
        </w:rPr>
      </w:pPr>
      <w:r w:rsidRPr="00335902">
        <w:rPr>
          <w:b w:val="0"/>
          <w:bCs w:val="0"/>
          <w:iCs w:val="0"/>
          <w:u w:val="none"/>
        </w:rPr>
        <w:t>Ordenanza No. 77 del T</w:t>
      </w:r>
      <w:r w:rsidR="00572FF7" w:rsidRPr="00335902">
        <w:rPr>
          <w:b w:val="0"/>
          <w:bCs w:val="0"/>
          <w:iCs w:val="0"/>
          <w:u w:val="none"/>
        </w:rPr>
        <w:t>.</w:t>
      </w:r>
      <w:r w:rsidRPr="00335902">
        <w:rPr>
          <w:b w:val="0"/>
          <w:bCs w:val="0"/>
          <w:iCs w:val="0"/>
          <w:u w:val="none"/>
        </w:rPr>
        <w:t>C</w:t>
      </w:r>
      <w:r w:rsidR="00572FF7" w:rsidRPr="00335902">
        <w:rPr>
          <w:b w:val="0"/>
          <w:bCs w:val="0"/>
          <w:iCs w:val="0"/>
          <w:u w:val="none"/>
        </w:rPr>
        <w:t>.</w:t>
      </w:r>
      <w:r w:rsidRPr="00335902">
        <w:rPr>
          <w:b w:val="0"/>
          <w:bCs w:val="0"/>
          <w:iCs w:val="0"/>
          <w:u w:val="none"/>
        </w:rPr>
        <w:t>R.</w:t>
      </w:r>
    </w:p>
    <w:p w:rsidR="007922FA" w:rsidRPr="00335902" w:rsidRDefault="007922FA" w:rsidP="00335902">
      <w:pPr>
        <w:pStyle w:val="Ttulo"/>
        <w:numPr>
          <w:ilvl w:val="0"/>
          <w:numId w:val="22"/>
        </w:numPr>
        <w:ind w:left="1134"/>
        <w:jc w:val="both"/>
        <w:rPr>
          <w:b w:val="0"/>
          <w:bCs w:val="0"/>
          <w:iCs w:val="0"/>
          <w:u w:val="none"/>
        </w:rPr>
      </w:pPr>
      <w:r w:rsidRPr="00335902">
        <w:rPr>
          <w:b w:val="0"/>
          <w:bCs w:val="0"/>
          <w:iCs w:val="0"/>
          <w:u w:val="none"/>
        </w:rPr>
        <w:t>Clasificador de Gastos, objetos del gasto, tipo de crédito, fuente de financiamiento, incisos y</w:t>
      </w:r>
      <w:r w:rsidR="00572FF7" w:rsidRPr="00335902">
        <w:rPr>
          <w:b w:val="0"/>
          <w:bCs w:val="0"/>
          <w:iCs w:val="0"/>
          <w:u w:val="none"/>
        </w:rPr>
        <w:t xml:space="preserve"> unidades ejecutoras. </w:t>
      </w:r>
      <w:r w:rsidRPr="00335902">
        <w:rPr>
          <w:b w:val="0"/>
          <w:bCs w:val="0"/>
          <w:iCs w:val="0"/>
          <w:u w:val="none"/>
        </w:rPr>
        <w:t>Contaduría General de la Nación.</w:t>
      </w:r>
    </w:p>
    <w:p w:rsidR="00CC0457" w:rsidRPr="00335902" w:rsidRDefault="00572FF7" w:rsidP="00335902">
      <w:pPr>
        <w:pStyle w:val="Ttulo"/>
        <w:numPr>
          <w:ilvl w:val="0"/>
          <w:numId w:val="22"/>
        </w:numPr>
        <w:ind w:left="1134"/>
        <w:jc w:val="both"/>
        <w:rPr>
          <w:b w:val="0"/>
          <w:bCs w:val="0"/>
          <w:iCs w:val="0"/>
          <w:u w:val="none"/>
        </w:rPr>
      </w:pPr>
      <w:r w:rsidRPr="00335902">
        <w:rPr>
          <w:b w:val="0"/>
          <w:bCs w:val="0"/>
          <w:iCs w:val="0"/>
          <w:u w:val="none"/>
        </w:rPr>
        <w:t>Decreto 500/91 c</w:t>
      </w:r>
      <w:r w:rsidR="007922FA" w:rsidRPr="00335902">
        <w:rPr>
          <w:b w:val="0"/>
          <w:bCs w:val="0"/>
          <w:iCs w:val="0"/>
          <w:u w:val="none"/>
        </w:rPr>
        <w:t>ompleto</w:t>
      </w:r>
    </w:p>
    <w:p w:rsidR="006146CC" w:rsidRPr="00AE1311" w:rsidRDefault="006146CC" w:rsidP="006146CC">
      <w:pPr>
        <w:pStyle w:val="Prrafodelista"/>
        <w:ind w:left="1211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9639B" w:rsidRPr="00AE1311" w:rsidRDefault="00790845">
      <w:pPr>
        <w:pStyle w:val="Prrafodelista"/>
        <w:numPr>
          <w:ilvl w:val="0"/>
          <w:numId w:val="11"/>
        </w:numPr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</w:rPr>
        <w:t>Arquitectura</w:t>
      </w:r>
    </w:p>
    <w:p w:rsidR="00FD4DD5" w:rsidRPr="00AE1311" w:rsidRDefault="00FD4DD5" w:rsidP="007922FA">
      <w:pPr>
        <w:pStyle w:val="Ttulo"/>
        <w:numPr>
          <w:ilvl w:val="0"/>
          <w:numId w:val="22"/>
        </w:numPr>
        <w:ind w:left="1134"/>
        <w:jc w:val="both"/>
        <w:rPr>
          <w:b w:val="0"/>
          <w:bCs w:val="0"/>
          <w:iCs w:val="0"/>
          <w:u w:val="none"/>
        </w:rPr>
      </w:pPr>
      <w:r w:rsidRPr="00AE1311">
        <w:rPr>
          <w:b w:val="0"/>
          <w:bCs w:val="0"/>
          <w:iCs w:val="0"/>
          <w:u w:val="none"/>
        </w:rPr>
        <w:t>Presentación (diapositivas) de la Cátedra de Construcción III (F.A.D.U.).</w:t>
      </w:r>
    </w:p>
    <w:p w:rsidR="007922FA" w:rsidRPr="00AE1311" w:rsidRDefault="007922FA" w:rsidP="007922FA">
      <w:pPr>
        <w:pStyle w:val="Ttulo"/>
        <w:numPr>
          <w:ilvl w:val="0"/>
          <w:numId w:val="22"/>
        </w:numPr>
        <w:ind w:left="1134"/>
        <w:jc w:val="both"/>
        <w:rPr>
          <w:b w:val="0"/>
          <w:bCs w:val="0"/>
          <w:iCs w:val="0"/>
          <w:u w:val="none"/>
        </w:rPr>
      </w:pPr>
      <w:r w:rsidRPr="00AE1311">
        <w:rPr>
          <w:b w:val="0"/>
          <w:bCs w:val="0"/>
          <w:iCs w:val="0"/>
          <w:u w:val="none"/>
        </w:rPr>
        <w:t>Manuales de Construcción – Ing. Gatto</w:t>
      </w:r>
      <w:r w:rsidR="007D2E32" w:rsidRPr="00AE1311">
        <w:rPr>
          <w:b w:val="0"/>
          <w:bCs w:val="0"/>
          <w:iCs w:val="0"/>
          <w:u w:val="none"/>
        </w:rPr>
        <w:t>,</w:t>
      </w:r>
      <w:r w:rsidRPr="00AE1311">
        <w:rPr>
          <w:b w:val="0"/>
          <w:bCs w:val="0"/>
          <w:iCs w:val="0"/>
          <w:u w:val="none"/>
        </w:rPr>
        <w:t xml:space="preserve"> Facultad de Ingeniería.</w:t>
      </w:r>
    </w:p>
    <w:p w:rsidR="007922FA" w:rsidRPr="00AE1311" w:rsidRDefault="007922FA" w:rsidP="007922FA">
      <w:pPr>
        <w:pStyle w:val="Ttulo"/>
        <w:numPr>
          <w:ilvl w:val="0"/>
          <w:numId w:val="22"/>
        </w:numPr>
        <w:ind w:left="1134"/>
        <w:jc w:val="both"/>
        <w:rPr>
          <w:b w:val="0"/>
          <w:bCs w:val="0"/>
          <w:iCs w:val="0"/>
          <w:u w:val="none"/>
        </w:rPr>
      </w:pPr>
      <w:r w:rsidRPr="00AE1311">
        <w:rPr>
          <w:b w:val="0"/>
          <w:bCs w:val="0"/>
          <w:iCs w:val="0"/>
          <w:u w:val="none"/>
        </w:rPr>
        <w:t>Análisis de Costos y Presupuestación de obras – Ing. Caviglia</w:t>
      </w:r>
      <w:r w:rsidR="000A5C47" w:rsidRPr="00AE1311">
        <w:rPr>
          <w:b w:val="0"/>
          <w:bCs w:val="0"/>
          <w:iCs w:val="0"/>
          <w:u w:val="none"/>
        </w:rPr>
        <w:t>.</w:t>
      </w:r>
    </w:p>
    <w:p w:rsidR="000A5C47" w:rsidRPr="00AE1311" w:rsidRDefault="000A5C47" w:rsidP="000A5C47">
      <w:pPr>
        <w:pStyle w:val="Ttulo"/>
        <w:numPr>
          <w:ilvl w:val="0"/>
          <w:numId w:val="22"/>
        </w:numPr>
        <w:ind w:left="1134" w:hanging="425"/>
        <w:jc w:val="both"/>
        <w:rPr>
          <w:b w:val="0"/>
          <w:bCs w:val="0"/>
          <w:iCs w:val="0"/>
          <w:u w:val="none"/>
        </w:rPr>
      </w:pPr>
      <w:r w:rsidRPr="00AE1311">
        <w:rPr>
          <w:b w:val="0"/>
          <w:bCs w:val="0"/>
          <w:iCs w:val="0"/>
          <w:u w:val="none"/>
        </w:rPr>
        <w:t>Manuales de Aberturas – I.C.E.</w:t>
      </w:r>
      <w:r w:rsidR="007D2E32" w:rsidRPr="00AE1311">
        <w:rPr>
          <w:b w:val="0"/>
          <w:bCs w:val="0"/>
          <w:iCs w:val="0"/>
          <w:u w:val="none"/>
        </w:rPr>
        <w:t>,</w:t>
      </w:r>
      <w:r w:rsidRPr="00AE1311">
        <w:rPr>
          <w:b w:val="0"/>
          <w:bCs w:val="0"/>
          <w:iCs w:val="0"/>
          <w:u w:val="none"/>
        </w:rPr>
        <w:t xml:space="preserve"> Facultad de Arquitectura.</w:t>
      </w:r>
    </w:p>
    <w:p w:rsidR="00FD4DD5" w:rsidRPr="00AE1311" w:rsidRDefault="000A5C47" w:rsidP="000A5C47">
      <w:pPr>
        <w:pStyle w:val="Ttulo"/>
        <w:numPr>
          <w:ilvl w:val="0"/>
          <w:numId w:val="22"/>
        </w:numPr>
        <w:ind w:left="993" w:hanging="284"/>
        <w:jc w:val="both"/>
        <w:rPr>
          <w:b w:val="0"/>
          <w:bCs w:val="0"/>
          <w:iCs w:val="0"/>
          <w:u w:val="none"/>
        </w:rPr>
      </w:pPr>
      <w:r w:rsidRPr="00AE1311">
        <w:rPr>
          <w:b w:val="0"/>
          <w:bCs w:val="0"/>
          <w:iCs w:val="0"/>
          <w:u w:val="none"/>
        </w:rPr>
        <w:t>Presentación (transparencias de clases teóricas) de Cátedra de Estabilidad III (F.A.D.U.).</w:t>
      </w:r>
    </w:p>
    <w:p w:rsidR="000A5C47" w:rsidRPr="00AE1311" w:rsidRDefault="000A5C47" w:rsidP="000A5C47">
      <w:pPr>
        <w:pStyle w:val="Ttulo"/>
        <w:numPr>
          <w:ilvl w:val="0"/>
          <w:numId w:val="22"/>
        </w:numPr>
        <w:ind w:left="993" w:hanging="284"/>
        <w:jc w:val="both"/>
        <w:rPr>
          <w:b w:val="0"/>
          <w:bCs w:val="0"/>
          <w:iCs w:val="0"/>
          <w:u w:val="none"/>
        </w:rPr>
      </w:pPr>
      <w:r w:rsidRPr="00AE1311">
        <w:rPr>
          <w:b w:val="0"/>
          <w:bCs w:val="0"/>
          <w:iCs w:val="0"/>
          <w:u w:val="none"/>
        </w:rPr>
        <w:t>Publicaciones de Acondicionamiento Térmico, Sanitario, Acústico y Lumínico (F.A.D.U.).</w:t>
      </w:r>
    </w:p>
    <w:p w:rsidR="00FD4DD5" w:rsidRPr="00AE1311" w:rsidRDefault="000A5C47" w:rsidP="000A5C47">
      <w:pPr>
        <w:pStyle w:val="Ttulo"/>
        <w:numPr>
          <w:ilvl w:val="0"/>
          <w:numId w:val="22"/>
        </w:numPr>
        <w:ind w:left="993" w:hanging="284"/>
        <w:jc w:val="both"/>
        <w:rPr>
          <w:b w:val="0"/>
          <w:bCs w:val="0"/>
          <w:iCs w:val="0"/>
          <w:u w:val="none"/>
        </w:rPr>
      </w:pPr>
      <w:r w:rsidRPr="00AE1311">
        <w:rPr>
          <w:b w:val="0"/>
          <w:bCs w:val="0"/>
          <w:iCs w:val="0"/>
          <w:u w:val="none"/>
        </w:rPr>
        <w:t>Publicaciones de Construcción III (F.A.D.U.)</w:t>
      </w:r>
    </w:p>
    <w:p w:rsidR="00D9639B" w:rsidRPr="00AE1311" w:rsidRDefault="00D9639B">
      <w:pPr>
        <w:rPr>
          <w:rFonts w:ascii="Times New Roman" w:hAnsi="Times New Roman" w:cs="Times New Roman"/>
          <w:i/>
          <w:lang w:eastAsia="ar-SA"/>
        </w:rPr>
      </w:pPr>
    </w:p>
    <w:p w:rsidR="00D9639B" w:rsidRPr="00AE1311" w:rsidRDefault="00790845" w:rsidP="00820D89">
      <w:pPr>
        <w:pStyle w:val="Prrafodelista"/>
        <w:numPr>
          <w:ilvl w:val="0"/>
          <w:numId w:val="11"/>
        </w:numPr>
        <w:tabs>
          <w:tab w:val="left" w:pos="709"/>
        </w:tabs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</w:rPr>
        <w:t>Ingeniería</w:t>
      </w:r>
    </w:p>
    <w:p w:rsidR="00D9639B" w:rsidRPr="00AE1311" w:rsidRDefault="00790845">
      <w:pPr>
        <w:pStyle w:val="Prrafodelista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Consultar al momento de la inscripción, acorde a la especialidad.</w:t>
      </w:r>
    </w:p>
    <w:p w:rsidR="00D9639B" w:rsidRPr="00AE1311" w:rsidRDefault="00D9639B">
      <w:pPr>
        <w:pStyle w:val="Prrafodelista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39B" w:rsidRPr="00AE1311" w:rsidRDefault="00790845">
      <w:pPr>
        <w:pStyle w:val="Prrafodelista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</w:rPr>
        <w:t>Informática</w:t>
      </w:r>
    </w:p>
    <w:p w:rsidR="00D9639B" w:rsidRPr="00335902" w:rsidRDefault="00790845">
      <w:pPr>
        <w:pStyle w:val="Prrafodelista"/>
        <w:numPr>
          <w:ilvl w:val="0"/>
          <w:numId w:val="13"/>
        </w:numPr>
        <w:spacing w:after="0" w:line="100" w:lineRule="atLeast"/>
        <w:ind w:left="1134"/>
        <w:jc w:val="both"/>
        <w:rPr>
          <w:rFonts w:ascii="Times New Roman" w:hAnsi="Times New Roman" w:cs="Times New Roman"/>
          <w:i/>
          <w:sz w:val="24"/>
        </w:rPr>
      </w:pPr>
      <w:r w:rsidRPr="00335902">
        <w:rPr>
          <w:rFonts w:ascii="Times New Roman" w:hAnsi="Times New Roman" w:cs="Times New Roman"/>
          <w:i/>
          <w:sz w:val="24"/>
        </w:rPr>
        <w:t>Base de Datos. “Introducción a los sistemas de bases de datos” de C.J. Date Vol. 1, 7ª    Edición.</w:t>
      </w:r>
    </w:p>
    <w:p w:rsidR="00D9639B" w:rsidRPr="00335902" w:rsidRDefault="00790845">
      <w:pPr>
        <w:pStyle w:val="Prrafodelista"/>
        <w:numPr>
          <w:ilvl w:val="0"/>
          <w:numId w:val="13"/>
        </w:numPr>
        <w:spacing w:after="0" w:line="100" w:lineRule="atLeast"/>
        <w:ind w:left="1134"/>
        <w:jc w:val="both"/>
        <w:rPr>
          <w:rFonts w:ascii="Times New Roman" w:hAnsi="Times New Roman" w:cs="Times New Roman"/>
          <w:i/>
          <w:sz w:val="24"/>
        </w:rPr>
      </w:pPr>
      <w:r w:rsidRPr="00335902">
        <w:rPr>
          <w:rFonts w:ascii="Times New Roman" w:hAnsi="Times New Roman" w:cs="Times New Roman"/>
          <w:i/>
          <w:sz w:val="24"/>
        </w:rPr>
        <w:t>Ingeniería de sistemas. “Ingeniería de software, un enfoque práctico”, 7ª. Edición, de Roger Pressman</w:t>
      </w:r>
      <w:r w:rsidR="00430D24" w:rsidRPr="00335902">
        <w:rPr>
          <w:rFonts w:ascii="Times New Roman" w:hAnsi="Times New Roman" w:cs="Times New Roman"/>
          <w:i/>
          <w:sz w:val="24"/>
        </w:rPr>
        <w:t>.</w:t>
      </w:r>
    </w:p>
    <w:p w:rsidR="00D9639B" w:rsidRPr="00AE1311" w:rsidRDefault="00790845">
      <w:pPr>
        <w:pStyle w:val="Prrafodelista"/>
        <w:numPr>
          <w:ilvl w:val="0"/>
          <w:numId w:val="13"/>
        </w:numPr>
        <w:spacing w:after="0" w:line="100" w:lineRule="atLeast"/>
        <w:ind w:left="1134"/>
        <w:jc w:val="both"/>
        <w:rPr>
          <w:rFonts w:ascii="Times New Roman" w:hAnsi="Times New Roman" w:cs="Times New Roman"/>
          <w:i/>
          <w:sz w:val="24"/>
        </w:rPr>
      </w:pPr>
      <w:r w:rsidRPr="00335902">
        <w:rPr>
          <w:rFonts w:ascii="Times New Roman" w:hAnsi="Times New Roman" w:cs="Times New Roman"/>
          <w:i/>
          <w:sz w:val="24"/>
        </w:rPr>
        <w:t>Redes de computadoras. “Redes de computadoras” de Andrew S. Tanenbaum, 5ª.</w:t>
      </w:r>
      <w:r w:rsidRPr="00AE1311">
        <w:rPr>
          <w:rFonts w:ascii="Times New Roman" w:hAnsi="Times New Roman" w:cs="Times New Roman"/>
          <w:i/>
          <w:sz w:val="24"/>
        </w:rPr>
        <w:t xml:space="preserve"> Edición.</w:t>
      </w:r>
    </w:p>
    <w:p w:rsidR="00D9639B" w:rsidRPr="00AE1311" w:rsidRDefault="00D9639B">
      <w:pPr>
        <w:pStyle w:val="Prrafodelista"/>
        <w:spacing w:after="0" w:line="100" w:lineRule="atLeast"/>
        <w:ind w:left="2835"/>
        <w:jc w:val="both"/>
        <w:rPr>
          <w:rFonts w:ascii="Times New Roman" w:hAnsi="Times New Roman" w:cs="Times New Roman"/>
          <w:i/>
          <w:sz w:val="24"/>
        </w:rPr>
      </w:pPr>
    </w:p>
    <w:p w:rsidR="00D9639B" w:rsidRPr="00AE1311" w:rsidRDefault="00790845">
      <w:pPr>
        <w:pStyle w:val="Prrafodelista"/>
        <w:numPr>
          <w:ilvl w:val="0"/>
          <w:numId w:val="11"/>
        </w:numPr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</w:rPr>
        <w:t>Educación Física</w:t>
      </w:r>
    </w:p>
    <w:p w:rsidR="00D9639B" w:rsidRPr="00AE1311" w:rsidRDefault="00790845">
      <w:pPr>
        <w:pStyle w:val="Prrafodelista"/>
        <w:numPr>
          <w:ilvl w:val="1"/>
          <w:numId w:val="8"/>
        </w:numPr>
        <w:spacing w:after="0" w:line="100" w:lineRule="atLeast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J. Wineck</w:t>
      </w:r>
      <w:r w:rsidR="00E175C8" w:rsidRPr="00AE1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311">
        <w:rPr>
          <w:rFonts w:ascii="Times New Roman" w:hAnsi="Times New Roman" w:cs="Times New Roman"/>
          <w:i/>
          <w:sz w:val="24"/>
          <w:szCs w:val="24"/>
        </w:rPr>
        <w:t>“Entrenamiento Total”. Editorial Paidotribo, Parte II. Entrenamiento de la Resistencia y la Fuerza, Páginas 131 a 240.</w:t>
      </w:r>
    </w:p>
    <w:p w:rsidR="00D9639B" w:rsidRPr="00AE1311" w:rsidRDefault="007139BB">
      <w:pPr>
        <w:pStyle w:val="Prrafodelista"/>
        <w:numPr>
          <w:ilvl w:val="1"/>
          <w:numId w:val="8"/>
        </w:numPr>
        <w:spacing w:after="0" w:line="100" w:lineRule="atLeast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5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Wilmore, Jack </w:t>
      </w:r>
      <w:r w:rsidR="00790845" w:rsidRPr="003015D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3015D2" w:rsidRPr="003015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90845" w:rsidRPr="003015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Costill, David. </w:t>
      </w:r>
      <w:r w:rsidR="00790845" w:rsidRPr="00AE1311">
        <w:rPr>
          <w:rFonts w:ascii="Times New Roman" w:hAnsi="Times New Roman" w:cs="Times New Roman"/>
          <w:i/>
          <w:sz w:val="24"/>
          <w:szCs w:val="24"/>
        </w:rPr>
        <w:t>“Fisi</w:t>
      </w:r>
      <w:r w:rsidR="00BB2574" w:rsidRPr="00AE1311">
        <w:rPr>
          <w:rFonts w:ascii="Times New Roman" w:hAnsi="Times New Roman" w:cs="Times New Roman"/>
          <w:i/>
          <w:sz w:val="24"/>
          <w:szCs w:val="24"/>
        </w:rPr>
        <w:t>ología del Esfuerzo y el Deporte</w:t>
      </w:r>
      <w:r w:rsidR="00790845" w:rsidRPr="00AE1311">
        <w:rPr>
          <w:rFonts w:ascii="Times New Roman" w:hAnsi="Times New Roman" w:cs="Times New Roman"/>
          <w:i/>
          <w:sz w:val="24"/>
          <w:szCs w:val="24"/>
        </w:rPr>
        <w:t>” 6ta. Edición. Editorial Paidotribo, Cap. 4. Metabolismo, energía y sistemas básicos de energía, Páginas 129 a 160. Cap. 9. Adaptaciones Cardiovasculares y Respiratorias al Entrenamiento. Páginas  294 a 330.</w:t>
      </w:r>
    </w:p>
    <w:p w:rsidR="004E4545" w:rsidRPr="00AE1311" w:rsidRDefault="00790845">
      <w:pPr>
        <w:pStyle w:val="Prrafodelista"/>
        <w:numPr>
          <w:ilvl w:val="1"/>
          <w:numId w:val="8"/>
        </w:numPr>
        <w:spacing w:after="0" w:line="100" w:lineRule="atLeast"/>
        <w:ind w:left="1134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R.T. 18-01, “</w:t>
      </w:r>
      <w:r w:rsidR="00123C71" w:rsidRPr="00AE1311">
        <w:rPr>
          <w:rFonts w:ascii="Times New Roman" w:hAnsi="Times New Roman" w:cs="Times New Roman"/>
          <w:i/>
          <w:sz w:val="24"/>
          <w:szCs w:val="24"/>
        </w:rPr>
        <w:t>Reglamento de Entrenamiento Físico Militar</w:t>
      </w:r>
      <w:r w:rsidRPr="00AE1311">
        <w:rPr>
          <w:rFonts w:ascii="Times New Roman" w:hAnsi="Times New Roman" w:cs="Times New Roman"/>
          <w:i/>
          <w:sz w:val="24"/>
          <w:szCs w:val="24"/>
        </w:rPr>
        <w:t>”</w:t>
      </w:r>
      <w:r w:rsidR="00123C71" w:rsidRPr="00AE1311">
        <w:rPr>
          <w:rFonts w:ascii="Times New Roman" w:hAnsi="Times New Roman" w:cs="Times New Roman"/>
          <w:i/>
          <w:sz w:val="24"/>
          <w:szCs w:val="24"/>
        </w:rPr>
        <w:t xml:space="preserve"> (2005)</w:t>
      </w:r>
      <w:r w:rsidRPr="00AE1311">
        <w:rPr>
          <w:rFonts w:ascii="Times New Roman" w:hAnsi="Times New Roman" w:cs="Times New Roman"/>
          <w:i/>
          <w:sz w:val="24"/>
          <w:szCs w:val="24"/>
        </w:rPr>
        <w:t>:</w:t>
      </w:r>
    </w:p>
    <w:p w:rsidR="004E4545" w:rsidRPr="00AE1311" w:rsidRDefault="00790845">
      <w:pPr>
        <w:pStyle w:val="Prrafodelista"/>
        <w:numPr>
          <w:ilvl w:val="1"/>
          <w:numId w:val="8"/>
        </w:numPr>
        <w:spacing w:after="0" w:line="100" w:lineRule="atLeast"/>
        <w:ind w:left="1134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 xml:space="preserve">Cap. </w:t>
      </w:r>
      <w:r w:rsidR="00430D24" w:rsidRPr="00AE1311">
        <w:rPr>
          <w:rFonts w:ascii="Times New Roman" w:hAnsi="Times New Roman" w:cs="Times New Roman"/>
          <w:i/>
          <w:sz w:val="24"/>
          <w:szCs w:val="24"/>
          <w:lang w:val="es-ES"/>
        </w:rPr>
        <w:t>I: Presentación–</w:t>
      </w:r>
      <w:r w:rsidR="00550063" w:rsidRPr="00AE1311">
        <w:rPr>
          <w:rFonts w:ascii="Times New Roman" w:hAnsi="Times New Roman" w:cs="Times New Roman"/>
          <w:i/>
          <w:sz w:val="24"/>
          <w:szCs w:val="24"/>
          <w:lang w:val="es-ES"/>
        </w:rPr>
        <w:t>Generalidades</w:t>
      </w:r>
      <w:r w:rsidR="00430D24" w:rsidRPr="00AE13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920E43" w:rsidRPr="00AE1311">
        <w:rPr>
          <w:rFonts w:ascii="Times New Roman" w:hAnsi="Times New Roman" w:cs="Times New Roman"/>
          <w:i/>
          <w:sz w:val="24"/>
          <w:szCs w:val="24"/>
          <w:lang w:val="es-ES"/>
        </w:rPr>
        <w:t>(</w:t>
      </w:r>
      <w:r w:rsidRPr="00AE1311">
        <w:rPr>
          <w:rFonts w:ascii="Times New Roman" w:hAnsi="Times New Roman" w:cs="Times New Roman"/>
          <w:i/>
          <w:sz w:val="24"/>
          <w:szCs w:val="24"/>
          <w:lang w:val="es-ES"/>
        </w:rPr>
        <w:t>pág</w:t>
      </w:r>
      <w:r w:rsidR="00920E43" w:rsidRPr="00AE13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r w:rsidRPr="00AE1311">
        <w:rPr>
          <w:rFonts w:ascii="Times New Roman" w:hAnsi="Times New Roman" w:cs="Times New Roman"/>
          <w:i/>
          <w:sz w:val="24"/>
          <w:szCs w:val="24"/>
          <w:lang w:val="es-ES"/>
        </w:rPr>
        <w:t>13 a 16 inclusive</w:t>
      </w:r>
      <w:r w:rsidR="00920E43" w:rsidRPr="00AE1311">
        <w:rPr>
          <w:rFonts w:ascii="Times New Roman" w:hAnsi="Times New Roman" w:cs="Times New Roman"/>
          <w:i/>
          <w:sz w:val="24"/>
          <w:szCs w:val="24"/>
          <w:lang w:val="es-ES"/>
        </w:rPr>
        <w:t>)</w:t>
      </w:r>
      <w:r w:rsidR="004E4545" w:rsidRPr="00AE1311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</w:p>
    <w:p w:rsidR="004E4545" w:rsidRPr="00AE1311" w:rsidRDefault="004E4545">
      <w:pPr>
        <w:pStyle w:val="Prrafodelista"/>
        <w:numPr>
          <w:ilvl w:val="1"/>
          <w:numId w:val="8"/>
        </w:numPr>
        <w:spacing w:after="0" w:line="100" w:lineRule="atLeast"/>
        <w:ind w:left="1134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E13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Cap. </w:t>
      </w:r>
      <w:r w:rsidR="00550063" w:rsidRPr="00AE1311">
        <w:rPr>
          <w:rFonts w:ascii="Times New Roman" w:hAnsi="Times New Roman" w:cs="Times New Roman"/>
          <w:i/>
          <w:sz w:val="24"/>
          <w:szCs w:val="24"/>
          <w:lang w:val="es-ES"/>
        </w:rPr>
        <w:t>III: “Fundamento del Entrenamiento Físico Militar”, Artículo I: “Principios del Entrenamiento Físico Militar” (pág. 21 a 22 inclusive)</w:t>
      </w:r>
      <w:r w:rsidRPr="00AE1311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</w:p>
    <w:p w:rsidR="004E4545" w:rsidRPr="00AE1311" w:rsidRDefault="008D328A">
      <w:pPr>
        <w:pStyle w:val="Prrafodelista"/>
        <w:numPr>
          <w:ilvl w:val="1"/>
          <w:numId w:val="8"/>
        </w:numPr>
        <w:spacing w:after="0" w:line="100" w:lineRule="atLeast"/>
        <w:ind w:left="1134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E1311">
        <w:rPr>
          <w:rFonts w:ascii="Times New Roman" w:hAnsi="Times New Roman" w:cs="Times New Roman"/>
          <w:i/>
          <w:sz w:val="24"/>
          <w:szCs w:val="24"/>
          <w:lang w:val="es-ES"/>
        </w:rPr>
        <w:lastRenderedPageBreak/>
        <w:t>Cap. IV: “Planificación del Entrenamiento Físico Militar”, Artículo I y II: (pág. 40 a 44 inclusive</w:t>
      </w:r>
      <w:r w:rsidR="00920E43" w:rsidRPr="00AE1311">
        <w:rPr>
          <w:rFonts w:ascii="Times New Roman" w:hAnsi="Times New Roman" w:cs="Times New Roman"/>
          <w:i/>
          <w:sz w:val="24"/>
          <w:szCs w:val="24"/>
          <w:lang w:val="es-ES"/>
        </w:rPr>
        <w:t>)</w:t>
      </w:r>
      <w:r w:rsidR="004E4545" w:rsidRPr="00AE1311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</w:p>
    <w:p w:rsidR="004E4545" w:rsidRPr="00AE1311" w:rsidRDefault="003A3105">
      <w:pPr>
        <w:pStyle w:val="Prrafodelista"/>
        <w:numPr>
          <w:ilvl w:val="1"/>
          <w:numId w:val="8"/>
        </w:numPr>
        <w:spacing w:after="0" w:line="100" w:lineRule="atLeast"/>
        <w:ind w:left="1134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E13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Cap. VII: </w:t>
      </w:r>
      <w:r w:rsidR="009357E9" w:rsidRPr="00AE1311">
        <w:rPr>
          <w:rFonts w:ascii="Times New Roman" w:hAnsi="Times New Roman" w:cs="Times New Roman"/>
          <w:i/>
          <w:sz w:val="24"/>
          <w:szCs w:val="24"/>
          <w:lang w:val="es-ES"/>
        </w:rPr>
        <w:t>“</w:t>
      </w:r>
      <w:r w:rsidRPr="00AE1311">
        <w:rPr>
          <w:rFonts w:ascii="Times New Roman" w:hAnsi="Times New Roman" w:cs="Times New Roman"/>
          <w:i/>
          <w:sz w:val="24"/>
          <w:szCs w:val="24"/>
          <w:lang w:val="es-ES"/>
        </w:rPr>
        <w:t>Entrenamiento Neuromuscular</w:t>
      </w:r>
      <w:r w:rsidR="009357E9" w:rsidRPr="00AE1311">
        <w:rPr>
          <w:rFonts w:ascii="Times New Roman" w:hAnsi="Times New Roman" w:cs="Times New Roman"/>
          <w:i/>
          <w:sz w:val="24"/>
          <w:szCs w:val="24"/>
          <w:lang w:val="es-ES"/>
        </w:rPr>
        <w:t>”</w:t>
      </w:r>
      <w:r w:rsidR="008D328A" w:rsidRPr="00AE1311">
        <w:rPr>
          <w:rFonts w:ascii="Times New Roman" w:hAnsi="Times New Roman" w:cs="Times New Roman"/>
          <w:i/>
          <w:sz w:val="24"/>
          <w:szCs w:val="24"/>
          <w:lang w:val="es-ES"/>
        </w:rPr>
        <w:t>, Artículo I: (</w:t>
      </w:r>
      <w:r w:rsidRPr="00AE13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pág. 81), Artículo III: </w:t>
      </w:r>
      <w:r w:rsidR="009357E9" w:rsidRPr="00AE1311">
        <w:rPr>
          <w:rFonts w:ascii="Times New Roman" w:hAnsi="Times New Roman" w:cs="Times New Roman"/>
          <w:i/>
          <w:sz w:val="24"/>
          <w:szCs w:val="24"/>
          <w:lang w:val="es-ES"/>
        </w:rPr>
        <w:t>“</w:t>
      </w:r>
      <w:r w:rsidRPr="00AE1311">
        <w:rPr>
          <w:rFonts w:ascii="Times New Roman" w:hAnsi="Times New Roman" w:cs="Times New Roman"/>
          <w:i/>
          <w:sz w:val="24"/>
          <w:szCs w:val="24"/>
          <w:lang w:val="es-ES"/>
        </w:rPr>
        <w:t>Entrenamiento en Circ</w:t>
      </w:r>
      <w:r w:rsidR="00920E43" w:rsidRPr="00AE1311">
        <w:rPr>
          <w:rFonts w:ascii="Times New Roman" w:hAnsi="Times New Roman" w:cs="Times New Roman"/>
          <w:i/>
          <w:sz w:val="24"/>
          <w:szCs w:val="24"/>
          <w:lang w:val="es-ES"/>
        </w:rPr>
        <w:t>uito</w:t>
      </w:r>
      <w:r w:rsidR="009357E9" w:rsidRPr="00AE1311">
        <w:rPr>
          <w:rFonts w:ascii="Times New Roman" w:hAnsi="Times New Roman" w:cs="Times New Roman"/>
          <w:i/>
          <w:sz w:val="24"/>
          <w:szCs w:val="24"/>
          <w:lang w:val="es-ES"/>
        </w:rPr>
        <w:t>”</w:t>
      </w:r>
      <w:r w:rsidRPr="00AE13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(pág. 94 a 108 inclusive), Artículo IV: </w:t>
      </w:r>
      <w:r w:rsidR="009357E9" w:rsidRPr="00AE1311">
        <w:rPr>
          <w:rFonts w:ascii="Times New Roman" w:hAnsi="Times New Roman" w:cs="Times New Roman"/>
          <w:i/>
          <w:sz w:val="24"/>
          <w:szCs w:val="24"/>
          <w:lang w:val="es-ES"/>
        </w:rPr>
        <w:t>“</w:t>
      </w:r>
      <w:r w:rsidRPr="00AE1311">
        <w:rPr>
          <w:rFonts w:ascii="Times New Roman" w:hAnsi="Times New Roman" w:cs="Times New Roman"/>
          <w:i/>
          <w:sz w:val="24"/>
          <w:szCs w:val="24"/>
          <w:lang w:val="es-ES"/>
        </w:rPr>
        <w:t>Musculación</w:t>
      </w:r>
      <w:r w:rsidR="009357E9" w:rsidRPr="00AE1311">
        <w:rPr>
          <w:rFonts w:ascii="Times New Roman" w:hAnsi="Times New Roman" w:cs="Times New Roman"/>
          <w:i/>
          <w:sz w:val="24"/>
          <w:szCs w:val="24"/>
          <w:lang w:val="es-ES"/>
        </w:rPr>
        <w:t>”</w:t>
      </w:r>
      <w:r w:rsidR="008D328A" w:rsidRPr="00AE13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(pág. 109)</w:t>
      </w:r>
      <w:r w:rsidR="004E4545" w:rsidRPr="00AE1311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</w:p>
    <w:p w:rsidR="00D9639B" w:rsidRPr="00AE1311" w:rsidRDefault="008D328A">
      <w:pPr>
        <w:pStyle w:val="Prrafodelista"/>
        <w:numPr>
          <w:ilvl w:val="1"/>
          <w:numId w:val="8"/>
        </w:numPr>
        <w:spacing w:after="0" w:line="100" w:lineRule="atLeast"/>
        <w:ind w:left="1134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E1311">
        <w:rPr>
          <w:rFonts w:ascii="Times New Roman" w:hAnsi="Times New Roman" w:cs="Times New Roman"/>
          <w:i/>
          <w:sz w:val="24"/>
          <w:szCs w:val="24"/>
          <w:lang w:val="es-ES"/>
        </w:rPr>
        <w:t>Cap. VIII “Entrenamiento Utilitario” (pág. 110 a 132 inclusive).</w:t>
      </w:r>
    </w:p>
    <w:p w:rsidR="003A3105" w:rsidRPr="00AE1311" w:rsidRDefault="003A3105">
      <w:pPr>
        <w:pStyle w:val="Prrafodelista"/>
        <w:numPr>
          <w:ilvl w:val="1"/>
          <w:numId w:val="8"/>
        </w:numPr>
        <w:spacing w:after="0" w:line="100" w:lineRule="atLeast"/>
        <w:ind w:left="1134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E13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Decreto 284/018 aprobado el 10 de setiembre del 2018: </w:t>
      </w:r>
      <w:r w:rsidR="009357E9" w:rsidRPr="00AE1311">
        <w:rPr>
          <w:rFonts w:ascii="Times New Roman" w:hAnsi="Times New Roman" w:cs="Times New Roman"/>
          <w:i/>
          <w:sz w:val="24"/>
          <w:szCs w:val="24"/>
          <w:lang w:val="es-ES"/>
        </w:rPr>
        <w:t>“</w:t>
      </w:r>
      <w:r w:rsidRPr="00AE13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Test de </w:t>
      </w:r>
      <w:r w:rsidR="008D328A" w:rsidRPr="00AE1311">
        <w:rPr>
          <w:rFonts w:ascii="Times New Roman" w:hAnsi="Times New Roman" w:cs="Times New Roman"/>
          <w:i/>
          <w:sz w:val="24"/>
          <w:szCs w:val="24"/>
          <w:lang w:val="es-ES"/>
        </w:rPr>
        <w:t>Aptitud</w:t>
      </w:r>
      <w:r w:rsidRPr="00AE13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Física para Personal Superior</w:t>
      </w:r>
      <w:r w:rsidR="009357E9" w:rsidRPr="00AE1311">
        <w:rPr>
          <w:rFonts w:ascii="Times New Roman" w:hAnsi="Times New Roman" w:cs="Times New Roman"/>
          <w:i/>
          <w:sz w:val="24"/>
          <w:szCs w:val="24"/>
          <w:lang w:val="es-ES"/>
        </w:rPr>
        <w:t>”</w:t>
      </w:r>
      <w:r w:rsidRPr="00AE1311">
        <w:rPr>
          <w:rFonts w:ascii="Times New Roman" w:hAnsi="Times New Roman" w:cs="Times New Roman"/>
          <w:i/>
          <w:sz w:val="24"/>
          <w:szCs w:val="24"/>
          <w:lang w:val="es-ES"/>
        </w:rPr>
        <w:t>. (T.A.F.), Anexo I, Anexo II.</w:t>
      </w:r>
    </w:p>
    <w:p w:rsidR="00D9639B" w:rsidRPr="00AE1311" w:rsidRDefault="00D9639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:rsidR="006146CC" w:rsidRPr="00AE1311" w:rsidRDefault="006146C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:rsidR="00D9639B" w:rsidRPr="00AE1311" w:rsidRDefault="00790845">
      <w:pPr>
        <w:spacing w:after="0"/>
        <w:ind w:left="25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</w:rPr>
        <w:t>7. Otras Profesiones Universitarias</w:t>
      </w:r>
    </w:p>
    <w:p w:rsidR="00D9639B" w:rsidRPr="00AE1311" w:rsidRDefault="00790845">
      <w:pPr>
        <w:pStyle w:val="Prrafodelista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1">
        <w:rPr>
          <w:rFonts w:ascii="Times New Roman" w:hAnsi="Times New Roman" w:cs="Times New Roman"/>
          <w:i/>
          <w:sz w:val="24"/>
          <w:szCs w:val="24"/>
        </w:rPr>
        <w:t>Consultar al momento de la inscripción, acorde a la especialidad.</w:t>
      </w:r>
    </w:p>
    <w:p w:rsidR="004343D5" w:rsidRPr="00AE1311" w:rsidRDefault="004343D5">
      <w:pPr>
        <w:spacing w:after="0" w:line="100" w:lineRule="atLeast"/>
        <w:ind w:left="283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39B" w:rsidRPr="00AE1311" w:rsidRDefault="00E175C8">
      <w:pPr>
        <w:pStyle w:val="Prrafodelista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</w:rPr>
        <w:t>Examen</w:t>
      </w:r>
      <w:r w:rsidR="00790845" w:rsidRPr="00AE1311">
        <w:rPr>
          <w:rFonts w:ascii="Times New Roman" w:hAnsi="Times New Roman" w:cs="Times New Roman"/>
          <w:b/>
          <w:i/>
          <w:sz w:val="24"/>
          <w:szCs w:val="24"/>
        </w:rPr>
        <w:t xml:space="preserve"> de Reglamentos y Ordenanzas</w:t>
      </w:r>
    </w:p>
    <w:p w:rsidR="00D9639B" w:rsidRPr="00AE1311" w:rsidRDefault="003015D2" w:rsidP="00027A09">
      <w:pPr>
        <w:shd w:val="clear" w:color="auto" w:fill="FFFFFF"/>
        <w:spacing w:after="0" w:line="100" w:lineRule="atLeast"/>
        <w:ind w:left="851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  <w:t>1) L.O.E. Nº.15688: TÍ</w:t>
      </w:r>
      <w:r w:rsidR="00790845" w:rsidRPr="00AE131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  <w:t>TULO III: Capítulos I,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  <w:t xml:space="preserve"> II, III y IV completos y del </w:t>
      </w:r>
      <w:r w:rsidR="00896B5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  <w:t>TI</w:t>
      </w:r>
      <w:r w:rsidR="00790845" w:rsidRPr="00AE131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  <w:t>TULO IV: Capítulos I, II y III completos.</w:t>
      </w:r>
    </w:p>
    <w:p w:rsidR="00D9639B" w:rsidRPr="00AE1311" w:rsidRDefault="00D9639B">
      <w:pPr>
        <w:shd w:val="clear" w:color="auto" w:fill="FFFFFF"/>
        <w:spacing w:after="0" w:line="100" w:lineRule="atLeast"/>
        <w:ind w:left="851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</w:pPr>
    </w:p>
    <w:p w:rsidR="00D9639B" w:rsidRPr="00AE1311" w:rsidRDefault="00790845">
      <w:pPr>
        <w:shd w:val="clear" w:color="auto" w:fill="FFFFFF"/>
        <w:spacing w:after="0" w:line="100" w:lineRule="atLeast"/>
        <w:ind w:left="851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</w:pPr>
      <w:r w:rsidRPr="00AE131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  <w:t>2) R.G.S. Nª. 21: Primera Parte, Capítulo II completo, (Artículos 47 a 136)</w:t>
      </w:r>
    </w:p>
    <w:p w:rsidR="00D9639B" w:rsidRPr="00AE1311" w:rsidRDefault="00D9639B">
      <w:pPr>
        <w:shd w:val="clear" w:color="auto" w:fill="FFFFFF"/>
        <w:spacing w:after="0" w:line="100" w:lineRule="atLeast"/>
        <w:ind w:left="851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</w:pPr>
    </w:p>
    <w:p w:rsidR="00D9639B" w:rsidRPr="00AE1311" w:rsidRDefault="00790845" w:rsidP="006146CC">
      <w:pPr>
        <w:shd w:val="clear" w:color="auto" w:fill="FFFFFF"/>
        <w:spacing w:after="0" w:line="100" w:lineRule="atLea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AE131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  <w:t>3) RC 15-1, TOMO I: Capítulos I y II completos (Parágrafo 1.1 al 2.4.3 inclusive)</w:t>
      </w:r>
    </w:p>
    <w:p w:rsidR="00D9639B" w:rsidRPr="00AE1311" w:rsidRDefault="00790845">
      <w:pPr>
        <w:pageBreakBefore/>
        <w:ind w:left="1080" w:hanging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Anexo Nº 2: </w:t>
      </w:r>
    </w:p>
    <w:p w:rsidR="00D9639B" w:rsidRPr="00AE1311" w:rsidRDefault="00790845">
      <w:pPr>
        <w:ind w:left="1080" w:hanging="108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AE1311">
        <w:rPr>
          <w:rFonts w:ascii="Times New Roman" w:hAnsi="Times New Roman" w:cs="Times New Roman"/>
          <w:b/>
          <w:i/>
          <w:sz w:val="24"/>
          <w:szCs w:val="24"/>
          <w:u w:val="single"/>
        </w:rPr>
        <w:t>Currículo</w:t>
      </w:r>
      <w:r w:rsidRPr="00AE1311">
        <w:rPr>
          <w:rFonts w:ascii="Times New Roman" w:hAnsi="Times New Roman" w:cs="Times New Roman"/>
          <w:b/>
          <w:i/>
          <w:sz w:val="24"/>
          <w:u w:val="single"/>
        </w:rPr>
        <w:t xml:space="preserve"> vitae:</w:t>
      </w:r>
    </w:p>
    <w:p w:rsidR="00D9639B" w:rsidRPr="00AE1311" w:rsidRDefault="00790845">
      <w:pPr>
        <w:ind w:left="1080" w:hanging="108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AE1311">
        <w:rPr>
          <w:rFonts w:ascii="Times New Roman" w:hAnsi="Times New Roman" w:cs="Times New Roman"/>
          <w:b/>
          <w:i/>
          <w:sz w:val="24"/>
          <w:u w:val="single"/>
        </w:rPr>
        <w:t>Postulante a ingreso al C.F.O.E.A. Sub Escalafón Técnico</w:t>
      </w:r>
      <w:r w:rsidR="00F35C0E">
        <w:rPr>
          <w:rFonts w:ascii="Times New Roman" w:hAnsi="Times New Roman" w:cs="Times New Roman"/>
          <w:b/>
          <w:i/>
          <w:sz w:val="24"/>
          <w:u w:val="single"/>
        </w:rPr>
        <w:t>-</w:t>
      </w:r>
      <w:r w:rsidRPr="00AE1311">
        <w:rPr>
          <w:rFonts w:ascii="Times New Roman" w:hAnsi="Times New Roman" w:cs="Times New Roman"/>
          <w:b/>
          <w:i/>
          <w:sz w:val="24"/>
          <w:u w:val="single"/>
        </w:rPr>
        <w:t>Profesional</w:t>
      </w:r>
    </w:p>
    <w:p w:rsidR="00D9639B" w:rsidRPr="00AE1311" w:rsidRDefault="00D9639B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4"/>
        </w:rPr>
      </w:pPr>
    </w:p>
    <w:p w:rsidR="00D9639B" w:rsidRPr="00AE1311" w:rsidRDefault="00790845">
      <w:pPr>
        <w:spacing w:after="0" w:line="10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1311">
        <w:rPr>
          <w:rFonts w:ascii="Times New Roman" w:hAnsi="Times New Roman" w:cs="Times New Roman"/>
          <w:b/>
          <w:i/>
          <w:sz w:val="28"/>
          <w:szCs w:val="28"/>
        </w:rPr>
        <w:t>INSTITUTO MILITAR DE LAS ARMAS Y ESPECIALIDADES</w:t>
      </w:r>
    </w:p>
    <w:p w:rsidR="00D9639B" w:rsidRPr="00AE1311" w:rsidRDefault="00790845">
      <w:pPr>
        <w:spacing w:after="0" w:line="10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1311">
        <w:rPr>
          <w:rFonts w:ascii="Times New Roman" w:hAnsi="Times New Roman" w:cs="Times New Roman"/>
          <w:b/>
          <w:i/>
          <w:sz w:val="28"/>
          <w:szCs w:val="28"/>
        </w:rPr>
        <w:t>ESCUELA DE ESPECIALIDADES DEL EJÉRCITO</w:t>
      </w:r>
    </w:p>
    <w:p w:rsidR="00D9639B" w:rsidRPr="00AE1311" w:rsidRDefault="00790845">
      <w:pPr>
        <w:spacing w:after="0" w:line="10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1311">
        <w:rPr>
          <w:rFonts w:ascii="Times New Roman" w:hAnsi="Times New Roman" w:cs="Times New Roman"/>
          <w:b/>
          <w:i/>
          <w:sz w:val="28"/>
          <w:szCs w:val="28"/>
        </w:rPr>
        <w:t>ESCUELA DE ADMINISTRACIÓN MILITAR</w:t>
      </w:r>
    </w:p>
    <w:p w:rsidR="00D9639B" w:rsidRPr="00AE1311" w:rsidRDefault="00D9639B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356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2507"/>
      </w:tblGrid>
      <w:tr w:rsidR="00D9639B" w:rsidRPr="00AE1311" w:rsidTr="00335902">
        <w:trPr>
          <w:trHeight w:val="2019"/>
        </w:trPr>
        <w:tc>
          <w:tcPr>
            <w:tcW w:w="2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9639B" w:rsidRPr="00AE1311" w:rsidRDefault="00790845" w:rsidP="00335902">
            <w:pPr>
              <w:pStyle w:val="Contenidodelatabla"/>
              <w:jc w:val="center"/>
              <w:rPr>
                <w:rFonts w:ascii="Times New Roman" w:hAnsi="Times New Roman" w:cs="Times New Roman"/>
                <w:i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Foto digital</w:t>
            </w:r>
          </w:p>
        </w:tc>
      </w:tr>
    </w:tbl>
    <w:p w:rsidR="00D9639B" w:rsidRPr="00AE1311" w:rsidRDefault="00D9639B">
      <w:pPr>
        <w:spacing w:after="0"/>
        <w:jc w:val="center"/>
        <w:rPr>
          <w:rFonts w:ascii="Times New Roman" w:hAnsi="Times New Roman" w:cs="Times New Roman"/>
          <w:i/>
        </w:rPr>
      </w:pPr>
    </w:p>
    <w:p w:rsidR="00D9639B" w:rsidRPr="00AE1311" w:rsidRDefault="00D9639B">
      <w:pPr>
        <w:spacing w:after="0"/>
        <w:jc w:val="center"/>
        <w:rPr>
          <w:rFonts w:ascii="Times New Roman" w:hAnsi="Times New Roman" w:cs="Times New Roman"/>
          <w:i/>
        </w:rPr>
      </w:pPr>
    </w:p>
    <w:tbl>
      <w:tblPr>
        <w:tblW w:w="0" w:type="auto"/>
        <w:tblInd w:w="-5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5186"/>
        <w:gridCol w:w="5149"/>
      </w:tblGrid>
      <w:tr w:rsidR="00D9639B" w:rsidRPr="00AE1311">
        <w:tc>
          <w:tcPr>
            <w:tcW w:w="10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8"/>
              </w:rPr>
              <w:t>DATOS PERSONALES</w:t>
            </w:r>
          </w:p>
          <w:p w:rsidR="00D9639B" w:rsidRPr="00AE1311" w:rsidRDefault="00D9639B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639B" w:rsidRPr="00AE1311"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Nombres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9639B" w:rsidRPr="00AE1311" w:rsidRDefault="00D9639B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639B" w:rsidRPr="00AE1311"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Apellidos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9639B" w:rsidRPr="00AE1311" w:rsidRDefault="00D9639B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639B" w:rsidRPr="00AE1311"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Profesión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9639B" w:rsidRPr="00AE1311" w:rsidRDefault="00D9639B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639B" w:rsidRPr="00AE1311"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C.I.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9639B" w:rsidRPr="00AE1311" w:rsidRDefault="00D9639B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639B" w:rsidRPr="00AE1311"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Fecha de nacimiento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9639B" w:rsidRPr="00AE1311" w:rsidRDefault="00D9639B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639B" w:rsidRPr="00AE1311"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 xml:space="preserve">Grado 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9639B" w:rsidRPr="00AE1311" w:rsidRDefault="00D9639B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639B" w:rsidRPr="00AE1311"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Teléfono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9639B" w:rsidRPr="00AE1311" w:rsidRDefault="00D9639B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639B" w:rsidRPr="00AE1311"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Celular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9639B" w:rsidRPr="00AE1311" w:rsidRDefault="00D9639B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639B" w:rsidRPr="00AE1311"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Correo electrónico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9639B" w:rsidRPr="00AE1311" w:rsidRDefault="00D9639B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639B" w:rsidRPr="00AE1311"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Domicilio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9639B" w:rsidRPr="00AE1311" w:rsidRDefault="00D9639B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639B" w:rsidRPr="00AE1311"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Unidad de Origen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9639B" w:rsidRPr="00AE1311" w:rsidRDefault="00D9639B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639B" w:rsidRPr="00AE1311"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Teléfono Particular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9639B" w:rsidRPr="00AE1311" w:rsidRDefault="00D9639B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639B" w:rsidRPr="00AE1311"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Función en la Unidad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9639B" w:rsidRPr="00AE1311" w:rsidRDefault="00D9639B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D9639B" w:rsidRPr="00AE1311" w:rsidRDefault="00D9639B">
      <w:pPr>
        <w:jc w:val="both"/>
        <w:rPr>
          <w:rFonts w:ascii="Times New Roman" w:hAnsi="Times New Roman" w:cs="Times New Roman"/>
          <w:i/>
        </w:rPr>
      </w:pPr>
    </w:p>
    <w:tbl>
      <w:tblPr>
        <w:tblW w:w="10492" w:type="dxa"/>
        <w:tblInd w:w="-4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CellMar>
          <w:left w:w="83" w:type="dxa"/>
        </w:tblCellMar>
        <w:tblLook w:val="04A0"/>
      </w:tblPr>
      <w:tblGrid>
        <w:gridCol w:w="4824"/>
        <w:gridCol w:w="1752"/>
        <w:gridCol w:w="2073"/>
        <w:gridCol w:w="1843"/>
      </w:tblGrid>
      <w:tr w:rsidR="00D9639B" w:rsidRPr="00AE1311" w:rsidTr="009E3630"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8"/>
              </w:rPr>
              <w:t>DATOS PROFESIONALES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CANTIDAD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PUNTUACIÓN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PUNTUACIÓN PARCIAL</w:t>
            </w:r>
          </w:p>
        </w:tc>
      </w:tr>
      <w:tr w:rsidR="00D9639B" w:rsidRPr="00AE1311" w:rsidTr="009E3630"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9E3630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Segundo T</w:t>
            </w:r>
            <w:r w:rsidR="00790845" w:rsidRPr="00AE1311">
              <w:rPr>
                <w:rFonts w:ascii="Times New Roman" w:hAnsi="Times New Roman" w:cs="Times New Roman"/>
                <w:b/>
                <w:i/>
                <w:sz w:val="24"/>
              </w:rPr>
              <w:t xml:space="preserve">ítulo de Grado </w:t>
            </w:r>
            <w:r w:rsidR="005077A3" w:rsidRPr="00AE1311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="00434BB6" w:rsidRPr="00AE1311">
              <w:rPr>
                <w:rFonts w:ascii="Times New Roman" w:hAnsi="Times New Roman" w:cs="Times New Roman"/>
                <w:b/>
                <w:i/>
                <w:sz w:val="24"/>
              </w:rPr>
              <w:t xml:space="preserve">Vinculado </w:t>
            </w:r>
            <w:r w:rsidR="005077A3" w:rsidRPr="00AE1311">
              <w:rPr>
                <w:rFonts w:ascii="Times New Roman" w:hAnsi="Times New Roman" w:cs="Times New Roman"/>
                <w:b/>
                <w:i/>
                <w:sz w:val="24"/>
              </w:rPr>
              <w:t>con la Especialidad requerida).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9639B" w:rsidRPr="00AE1311" w:rsidRDefault="00D9639B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5077A3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1</w:t>
            </w:r>
            <w:r w:rsidR="00790845" w:rsidRPr="00AE1311">
              <w:rPr>
                <w:rFonts w:ascii="Times New Roman" w:hAnsi="Times New Roman" w:cs="Times New Roman"/>
                <w:i/>
                <w:sz w:val="24"/>
              </w:rPr>
              <w:t xml:space="preserve"> punto</w:t>
            </w:r>
            <w:r w:rsidR="00C4752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D9639B" w:rsidRPr="00AE1311" w:rsidRDefault="00D9639B" w:rsidP="006A263C">
            <w:pPr>
              <w:spacing w:before="240" w:after="240" w:line="10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639B" w:rsidRPr="00AE1311" w:rsidTr="009E3630">
        <w:trPr>
          <w:trHeight w:val="743"/>
        </w:trPr>
        <w:tc>
          <w:tcPr>
            <w:tcW w:w="48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11593B" w:rsidP="000305C9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Título de Pos</w:t>
            </w:r>
            <w:r w:rsidR="000305C9" w:rsidRPr="00AE1311">
              <w:rPr>
                <w:rFonts w:ascii="Times New Roman" w:hAnsi="Times New Roman" w:cs="Times New Roman"/>
                <w:b/>
                <w:i/>
                <w:sz w:val="24"/>
              </w:rPr>
              <w:t>g</w:t>
            </w:r>
            <w:r w:rsidR="00790845" w:rsidRPr="00AE1311">
              <w:rPr>
                <w:rFonts w:ascii="Times New Roman" w:hAnsi="Times New Roman" w:cs="Times New Roman"/>
                <w:b/>
                <w:i/>
                <w:sz w:val="24"/>
              </w:rPr>
              <w:t>rado</w:t>
            </w:r>
            <w:r w:rsidR="005077A3" w:rsidRPr="00AE1311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17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9639B" w:rsidRPr="00AE1311" w:rsidRDefault="00D9639B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6A263C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790845" w:rsidRPr="00AE1311">
              <w:rPr>
                <w:rFonts w:ascii="Times New Roman" w:hAnsi="Times New Roman" w:cs="Times New Roman"/>
                <w:i/>
                <w:sz w:val="24"/>
              </w:rPr>
              <w:t xml:space="preserve"> puntos</w:t>
            </w:r>
            <w:r w:rsidR="00C4752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D9639B" w:rsidRPr="00AE1311" w:rsidRDefault="00D9639B" w:rsidP="006A263C">
            <w:pPr>
              <w:spacing w:before="240" w:after="240" w:line="10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639B" w:rsidRPr="00AE1311" w:rsidTr="009E3630">
        <w:trPr>
          <w:trHeight w:val="1124"/>
        </w:trPr>
        <w:tc>
          <w:tcPr>
            <w:tcW w:w="48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A052AD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Cursos complementarios a</w:t>
            </w:r>
            <w:r w:rsidR="00790845" w:rsidRPr="00AE1311">
              <w:rPr>
                <w:rFonts w:ascii="Times New Roman" w:hAnsi="Times New Roman" w:cs="Times New Roman"/>
                <w:b/>
                <w:i/>
                <w:sz w:val="24"/>
              </w:rPr>
              <w:t xml:space="preserve"> la carrera</w:t>
            </w:r>
            <w:r w:rsidR="005077A3" w:rsidRPr="00AE1311">
              <w:rPr>
                <w:rFonts w:ascii="Times New Roman" w:hAnsi="Times New Roman" w:cs="Times New Roman"/>
                <w:b/>
                <w:i/>
                <w:sz w:val="24"/>
              </w:rPr>
              <w:t xml:space="preserve"> (Duración mínima exigida de 12 horas).</w:t>
            </w:r>
          </w:p>
        </w:tc>
        <w:tc>
          <w:tcPr>
            <w:tcW w:w="17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9639B" w:rsidRPr="00AE1311" w:rsidRDefault="00D9639B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0.</w:t>
            </w:r>
            <w:r w:rsidR="00697BA0" w:rsidRPr="00AE1311">
              <w:rPr>
                <w:rFonts w:ascii="Times New Roman" w:hAnsi="Times New Roman" w:cs="Times New Roman"/>
                <w:i/>
                <w:sz w:val="24"/>
              </w:rPr>
              <w:t>30</w:t>
            </w:r>
            <w:r w:rsidRPr="00AE1311">
              <w:rPr>
                <w:rFonts w:ascii="Times New Roman" w:hAnsi="Times New Roman" w:cs="Times New Roman"/>
                <w:i/>
                <w:sz w:val="24"/>
              </w:rPr>
              <w:t xml:space="preserve"> punto</w:t>
            </w:r>
            <w:r w:rsidR="009A07D4" w:rsidRPr="00AE1311">
              <w:rPr>
                <w:rFonts w:ascii="Times New Roman" w:hAnsi="Times New Roman" w:cs="Times New Roman"/>
                <w:i/>
                <w:sz w:val="24"/>
              </w:rPr>
              <w:t>s</w:t>
            </w:r>
            <w:r w:rsidR="00EB6299">
              <w:rPr>
                <w:rFonts w:ascii="Times New Roman" w:hAnsi="Times New Roman" w:cs="Times New Roman"/>
                <w:i/>
                <w:sz w:val="24"/>
              </w:rPr>
              <w:t xml:space="preserve"> c/u.</w:t>
            </w:r>
          </w:p>
          <w:p w:rsidR="002D61AC" w:rsidRPr="00AE1311" w:rsidRDefault="00EB6299" w:rsidP="00EB6299">
            <w:pPr>
              <w:spacing w:before="240" w:after="240" w:line="100" w:lineRule="atLeas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(Máx.</w:t>
            </w:r>
            <w:r w:rsidR="00697BA0" w:rsidRPr="00AE1311">
              <w:rPr>
                <w:rFonts w:ascii="Times New Roman" w:hAnsi="Times New Roman" w:cs="Times New Roman"/>
                <w:i/>
                <w:sz w:val="24"/>
              </w:rPr>
              <w:t xml:space="preserve"> 4</w:t>
            </w:r>
            <w:r w:rsidR="002D61AC" w:rsidRPr="00AE1311">
              <w:rPr>
                <w:rFonts w:ascii="Times New Roman" w:hAnsi="Times New Roman" w:cs="Times New Roman"/>
                <w:i/>
                <w:sz w:val="24"/>
              </w:rPr>
              <w:t xml:space="preserve"> Cursos)</w:t>
            </w:r>
            <w:r w:rsidR="00C4752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D9639B" w:rsidRPr="00AE1311" w:rsidRDefault="00D9639B" w:rsidP="006A263C">
            <w:pPr>
              <w:spacing w:before="240" w:after="240" w:line="10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639B" w:rsidRPr="00AE1311" w:rsidTr="009E3630">
        <w:trPr>
          <w:trHeight w:val="1129"/>
        </w:trPr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Simposios, Talleres, Congresos,  Conferencias dictadas y/o asistidas</w:t>
            </w:r>
            <w:r w:rsidR="006A263C" w:rsidRPr="00AE1311">
              <w:rPr>
                <w:rFonts w:ascii="Times New Roman" w:hAnsi="Times New Roman" w:cs="Times New Roman"/>
                <w:b/>
                <w:i/>
                <w:sz w:val="24"/>
              </w:rPr>
              <w:t xml:space="preserve"> (con extensión mínima de 12 horas de asistencia)</w:t>
            </w:r>
            <w:r w:rsidR="00434BB6" w:rsidRPr="00AE1311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9639B" w:rsidRPr="00AE1311" w:rsidRDefault="00D9639B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2D61AC">
            <w:pPr>
              <w:spacing w:before="240" w:after="240" w:line="10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0.2</w:t>
            </w:r>
            <w:r w:rsidR="006A263C" w:rsidRPr="00AE1311">
              <w:rPr>
                <w:rFonts w:ascii="Times New Roman" w:hAnsi="Times New Roman" w:cs="Times New Roman"/>
                <w:i/>
                <w:sz w:val="24"/>
              </w:rPr>
              <w:t>5</w:t>
            </w:r>
            <w:r w:rsidR="00790845" w:rsidRPr="00AE1311">
              <w:rPr>
                <w:rFonts w:ascii="Times New Roman" w:hAnsi="Times New Roman" w:cs="Times New Roman"/>
                <w:i/>
                <w:sz w:val="24"/>
              </w:rPr>
              <w:t xml:space="preserve"> puntos c/u</w:t>
            </w:r>
            <w:r w:rsidR="00C4752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2D61AC" w:rsidRPr="00AE1311" w:rsidRDefault="002D61AC" w:rsidP="00EB6299">
            <w:pPr>
              <w:spacing w:before="240" w:after="240" w:line="10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(Máx. 4</w:t>
            </w:r>
            <w:r w:rsidR="00EB6299">
              <w:rPr>
                <w:rFonts w:ascii="Times New Roman" w:hAnsi="Times New Roman" w:cs="Times New Roman"/>
                <w:i/>
                <w:sz w:val="24"/>
              </w:rPr>
              <w:t xml:space="preserve"> Simposios, Talleres, Congresos o Conferencias</w:t>
            </w:r>
            <w:r w:rsidRPr="00AE1311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C4752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D9639B" w:rsidRPr="00AE1311" w:rsidRDefault="00D9639B" w:rsidP="006A263C">
            <w:pPr>
              <w:spacing w:before="240" w:after="240" w:line="10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639B" w:rsidRPr="00AE1311" w:rsidTr="009E3630">
        <w:trPr>
          <w:trHeight w:val="1374"/>
        </w:trPr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9E3630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Antigüedad del Título de G</w:t>
            </w:r>
            <w:r w:rsidR="00790845" w:rsidRPr="00AE1311">
              <w:rPr>
                <w:rFonts w:ascii="Times New Roman" w:hAnsi="Times New Roman" w:cs="Times New Roman"/>
                <w:b/>
                <w:i/>
                <w:sz w:val="24"/>
              </w:rPr>
              <w:t>rado (años)</w:t>
            </w:r>
            <w:r w:rsidR="00434BB6" w:rsidRPr="00AE1311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9639B" w:rsidRPr="00AE1311" w:rsidRDefault="00D9639B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before="240" w:after="240" w:line="10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0,1</w:t>
            </w:r>
            <w:r w:rsidR="00EB6299">
              <w:rPr>
                <w:rFonts w:ascii="Times New Roman" w:hAnsi="Times New Roman" w:cs="Times New Roman"/>
                <w:i/>
                <w:sz w:val="24"/>
              </w:rPr>
              <w:t xml:space="preserve">0 </w:t>
            </w:r>
            <w:r w:rsidRPr="00AE1311">
              <w:rPr>
                <w:rFonts w:ascii="Times New Roman" w:hAnsi="Times New Roman" w:cs="Times New Roman"/>
                <w:i/>
                <w:sz w:val="24"/>
              </w:rPr>
              <w:t xml:space="preserve"> puntos por año</w:t>
            </w:r>
            <w:r w:rsidR="00C4752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2D61AC" w:rsidRPr="00AE1311" w:rsidRDefault="002D61AC">
            <w:pPr>
              <w:spacing w:before="240" w:after="240" w:line="10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(Máx. 4</w:t>
            </w:r>
            <w:r w:rsidR="00EB6299">
              <w:rPr>
                <w:rFonts w:ascii="Times New Roman" w:hAnsi="Times New Roman" w:cs="Times New Roman"/>
                <w:i/>
                <w:sz w:val="24"/>
              </w:rPr>
              <w:t xml:space="preserve"> años</w:t>
            </w:r>
            <w:r w:rsidRPr="00AE1311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D9639B" w:rsidRPr="00AE1311" w:rsidRDefault="00D9639B" w:rsidP="006A263C">
            <w:pPr>
              <w:spacing w:before="240" w:after="240" w:line="10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3271C" w:rsidRPr="00AE1311" w:rsidTr="009E3630"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3271C" w:rsidRPr="00AE1311" w:rsidRDefault="00C47521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Antigüedad laboral</w:t>
            </w:r>
            <w:r w:rsidR="00D3271C" w:rsidRPr="00AE1311">
              <w:rPr>
                <w:rFonts w:ascii="Times New Roman" w:hAnsi="Times New Roman" w:cs="Times New Roman"/>
                <w:b/>
                <w:i/>
                <w:sz w:val="24"/>
              </w:rPr>
              <w:t xml:space="preserve"> como profesional  en el ámbito civil (años).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3271C" w:rsidRPr="00AE1311" w:rsidRDefault="00D3271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EECE1"/>
            <w:tcMar>
              <w:left w:w="83" w:type="dxa"/>
            </w:tcMar>
          </w:tcPr>
          <w:p w:rsidR="00D3271C" w:rsidRPr="00AE1311" w:rsidRDefault="00D3271C">
            <w:pPr>
              <w:spacing w:before="240" w:after="240" w:line="10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0,2</w:t>
            </w:r>
            <w:r w:rsidR="00EB6299">
              <w:rPr>
                <w:rFonts w:ascii="Times New Roman" w:hAnsi="Times New Roman" w:cs="Times New Roman"/>
                <w:i/>
                <w:sz w:val="24"/>
              </w:rPr>
              <w:t xml:space="preserve">0 </w:t>
            </w:r>
            <w:r w:rsidRPr="00AE1311">
              <w:rPr>
                <w:rFonts w:ascii="Times New Roman" w:hAnsi="Times New Roman" w:cs="Times New Roman"/>
                <w:i/>
                <w:sz w:val="24"/>
              </w:rPr>
              <w:t xml:space="preserve"> puntos por año</w:t>
            </w:r>
            <w:r w:rsidR="00C4752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D3271C" w:rsidRPr="00AE1311" w:rsidRDefault="00D3271C">
            <w:pPr>
              <w:spacing w:before="240" w:after="240" w:line="10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(Máx. 4</w:t>
            </w:r>
            <w:r w:rsidR="00EB6299">
              <w:rPr>
                <w:rFonts w:ascii="Times New Roman" w:hAnsi="Times New Roman" w:cs="Times New Roman"/>
                <w:i/>
                <w:sz w:val="24"/>
              </w:rPr>
              <w:t xml:space="preserve"> años</w:t>
            </w:r>
            <w:r w:rsidRPr="00AE1311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C4752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D3271C" w:rsidRPr="00AE1311" w:rsidRDefault="00D3271C" w:rsidP="00071515">
            <w:pPr>
              <w:spacing w:before="240" w:after="240" w:line="10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3271C" w:rsidRPr="00AE1311" w:rsidTr="009E3630">
        <w:tc>
          <w:tcPr>
            <w:tcW w:w="86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EECE1"/>
            <w:tcMar>
              <w:left w:w="83" w:type="dxa"/>
            </w:tcMar>
          </w:tcPr>
          <w:p w:rsidR="00D3271C" w:rsidRPr="00AE1311" w:rsidRDefault="00D3271C">
            <w:pPr>
              <w:spacing w:before="240" w:after="24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SUB TOTAL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  <w:vAlign w:val="center"/>
          </w:tcPr>
          <w:p w:rsidR="00D3271C" w:rsidRPr="00AE1311" w:rsidRDefault="00D3271C" w:rsidP="006A263C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9639B" w:rsidRPr="00AE1311" w:rsidRDefault="00D9639B">
      <w:pPr>
        <w:jc w:val="both"/>
        <w:rPr>
          <w:rFonts w:ascii="Times New Roman" w:hAnsi="Times New Roman" w:cs="Times New Roman"/>
          <w:i/>
        </w:rPr>
      </w:pPr>
    </w:p>
    <w:p w:rsidR="00D9639B" w:rsidRPr="00AE1311" w:rsidRDefault="00D9639B">
      <w:pPr>
        <w:jc w:val="both"/>
        <w:rPr>
          <w:rFonts w:ascii="Times New Roman" w:hAnsi="Times New Roman" w:cs="Times New Roman"/>
          <w:i/>
        </w:rPr>
      </w:pPr>
    </w:p>
    <w:p w:rsidR="00D703E5" w:rsidRPr="00AE1311" w:rsidRDefault="00D703E5">
      <w:pPr>
        <w:jc w:val="both"/>
        <w:rPr>
          <w:rFonts w:ascii="Times New Roman" w:hAnsi="Times New Roman" w:cs="Times New Roman"/>
          <w:i/>
        </w:rPr>
      </w:pPr>
    </w:p>
    <w:p w:rsidR="00577CCE" w:rsidRPr="00AE1311" w:rsidRDefault="00577CCE">
      <w:pPr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CellMar>
          <w:left w:w="83" w:type="dxa"/>
        </w:tblCellMar>
        <w:tblLook w:val="04A0"/>
      </w:tblPr>
      <w:tblGrid>
        <w:gridCol w:w="4070"/>
        <w:gridCol w:w="1576"/>
        <w:gridCol w:w="2542"/>
        <w:gridCol w:w="1555"/>
      </w:tblGrid>
      <w:tr w:rsidR="00D9639B" w:rsidRPr="00AE1311" w:rsidTr="00C47521"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before="240" w:after="24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8"/>
              </w:rPr>
              <w:t>DATOS COMPLEMENTARIOS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1311">
              <w:rPr>
                <w:rFonts w:ascii="Times New Roman" w:hAnsi="Times New Roman" w:cs="Times New Roman"/>
                <w:b/>
                <w:i/>
              </w:rPr>
              <w:t>CANTIDAD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1311">
              <w:rPr>
                <w:rFonts w:ascii="Times New Roman" w:hAnsi="Times New Roman" w:cs="Times New Roman"/>
                <w:b/>
                <w:i/>
              </w:rPr>
              <w:t>PUNTUACIÓN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1311">
              <w:rPr>
                <w:rFonts w:ascii="Times New Roman" w:hAnsi="Times New Roman" w:cs="Times New Roman"/>
                <w:b/>
                <w:i/>
              </w:rPr>
              <w:t>PUNTUACIÓN PARCIAL</w:t>
            </w:r>
          </w:p>
        </w:tc>
      </w:tr>
      <w:tr w:rsidR="00D9639B" w:rsidRPr="00AE1311" w:rsidTr="00C47521"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Nivel de idioma Inglés</w:t>
            </w:r>
            <w:r w:rsidR="00434BB6" w:rsidRPr="00AE1311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9639B" w:rsidRPr="00AE1311" w:rsidRDefault="00D9639B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EECE1"/>
            <w:tcMar>
              <w:left w:w="83" w:type="dxa"/>
            </w:tcMar>
            <w:vAlign w:val="center"/>
          </w:tcPr>
          <w:p w:rsidR="00D9639B" w:rsidRPr="00AE1311" w:rsidRDefault="002D61AC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1 punto</w:t>
            </w:r>
            <w:r w:rsidR="00C4752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D9639B" w:rsidRPr="00AE1311" w:rsidRDefault="00C60B33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FIRST CERTIFICATE</w:t>
            </w:r>
            <w:r w:rsidR="00C4752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C47521" w:rsidRPr="00AE1311">
              <w:rPr>
                <w:rFonts w:ascii="Times New Roman" w:hAnsi="Times New Roman" w:cs="Times New Roman"/>
                <w:i/>
                <w:sz w:val="24"/>
              </w:rPr>
              <w:t>(B2</w:t>
            </w:r>
            <w:r w:rsidR="00697BA0" w:rsidRPr="00AE1311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C4752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6A263C" w:rsidRPr="00AE1311" w:rsidRDefault="006A263C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 xml:space="preserve">1,5 </w:t>
            </w:r>
            <w:r w:rsidR="00C47521" w:rsidRPr="00AE1311">
              <w:rPr>
                <w:rFonts w:ascii="Times New Roman" w:hAnsi="Times New Roman" w:cs="Times New Roman"/>
                <w:i/>
                <w:sz w:val="24"/>
              </w:rPr>
              <w:t>puntos.</w:t>
            </w:r>
          </w:p>
          <w:p w:rsidR="006A263C" w:rsidRPr="00AE1311" w:rsidRDefault="00C60B33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PROFICIENCY</w:t>
            </w:r>
            <w:r w:rsidR="00697BA0" w:rsidRPr="00AE1311">
              <w:rPr>
                <w:rFonts w:ascii="Times New Roman" w:hAnsi="Times New Roman" w:cs="Times New Roman"/>
                <w:i/>
                <w:sz w:val="24"/>
              </w:rPr>
              <w:t xml:space="preserve"> (C2)</w:t>
            </w:r>
            <w:r w:rsidR="00C4752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D9639B" w:rsidRPr="00AE1311" w:rsidRDefault="00D9639B" w:rsidP="006A263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639B" w:rsidRPr="00AE1311" w:rsidTr="00C47521"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790845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Publicaciones realizadas en el ámbito nacional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9639B" w:rsidRPr="00AE1311" w:rsidRDefault="00D9639B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EECE1"/>
            <w:tcMar>
              <w:left w:w="83" w:type="dxa"/>
            </w:tcMar>
            <w:vAlign w:val="center"/>
          </w:tcPr>
          <w:p w:rsidR="00D9639B" w:rsidRPr="00AE1311" w:rsidRDefault="002D61AC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0,25</w:t>
            </w:r>
            <w:r w:rsidR="00790845" w:rsidRPr="00AE1311">
              <w:rPr>
                <w:rFonts w:ascii="Times New Roman" w:hAnsi="Times New Roman" w:cs="Times New Roman"/>
                <w:i/>
                <w:sz w:val="24"/>
              </w:rPr>
              <w:t xml:space="preserve"> punto</w:t>
            </w:r>
            <w:r w:rsidRPr="00AE1311">
              <w:rPr>
                <w:rFonts w:ascii="Times New Roman" w:hAnsi="Times New Roman" w:cs="Times New Roman"/>
                <w:i/>
                <w:sz w:val="24"/>
              </w:rPr>
              <w:t>s</w:t>
            </w:r>
            <w:r w:rsidR="00F72AF8">
              <w:rPr>
                <w:rFonts w:ascii="Times New Roman" w:hAnsi="Times New Roman" w:cs="Times New Roman"/>
                <w:i/>
                <w:sz w:val="24"/>
              </w:rPr>
              <w:t xml:space="preserve"> c/u</w:t>
            </w:r>
            <w:r w:rsidR="00C4752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D9639B" w:rsidRPr="00AE1311" w:rsidRDefault="002D61AC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(Má</w:t>
            </w:r>
            <w:r w:rsidR="00790845" w:rsidRPr="00AE1311">
              <w:rPr>
                <w:rFonts w:ascii="Times New Roman" w:hAnsi="Times New Roman" w:cs="Times New Roman"/>
                <w:i/>
                <w:sz w:val="24"/>
              </w:rPr>
              <w:t>x. 2</w:t>
            </w:r>
            <w:r w:rsidR="00C47521">
              <w:rPr>
                <w:rFonts w:ascii="Times New Roman" w:hAnsi="Times New Roman" w:cs="Times New Roman"/>
                <w:i/>
                <w:sz w:val="24"/>
              </w:rPr>
              <w:t xml:space="preserve"> Publicaciones</w:t>
            </w:r>
            <w:r w:rsidR="00790845" w:rsidRPr="00AE1311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C4752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D9639B" w:rsidRPr="00AE1311" w:rsidRDefault="00D9639B" w:rsidP="006A263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639B" w:rsidRPr="00AE1311" w:rsidTr="00C47521"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163A96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 xml:space="preserve">Publicaciones </w:t>
            </w:r>
            <w:r w:rsidR="00790845" w:rsidRPr="00AE1311">
              <w:rPr>
                <w:rFonts w:ascii="Times New Roman" w:hAnsi="Times New Roman" w:cs="Times New Roman"/>
                <w:b/>
                <w:i/>
                <w:sz w:val="24"/>
              </w:rPr>
              <w:t>realizadas en el ámbito internacional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9639B" w:rsidRPr="00AE1311" w:rsidRDefault="00D9639B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EECE1"/>
            <w:tcMar>
              <w:left w:w="83" w:type="dxa"/>
            </w:tcMar>
            <w:vAlign w:val="center"/>
          </w:tcPr>
          <w:p w:rsidR="00D9639B" w:rsidRPr="00AE1311" w:rsidRDefault="002D61AC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0,5</w:t>
            </w:r>
            <w:r w:rsidR="00F72AF8">
              <w:rPr>
                <w:rFonts w:ascii="Times New Roman" w:hAnsi="Times New Roman" w:cs="Times New Roman"/>
                <w:i/>
                <w:sz w:val="24"/>
              </w:rPr>
              <w:t xml:space="preserve">0 </w:t>
            </w:r>
            <w:r w:rsidR="00790845" w:rsidRPr="00AE1311">
              <w:rPr>
                <w:rFonts w:ascii="Times New Roman" w:hAnsi="Times New Roman" w:cs="Times New Roman"/>
                <w:i/>
                <w:sz w:val="24"/>
              </w:rPr>
              <w:t>puntos</w:t>
            </w:r>
            <w:r w:rsidR="00F72AF8">
              <w:rPr>
                <w:rFonts w:ascii="Times New Roman" w:hAnsi="Times New Roman" w:cs="Times New Roman"/>
                <w:i/>
                <w:sz w:val="24"/>
              </w:rPr>
              <w:t xml:space="preserve"> c/u</w:t>
            </w:r>
            <w:r w:rsidR="00C4752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D9639B" w:rsidRPr="00AE1311" w:rsidRDefault="002D61AC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(Máx. 2</w:t>
            </w:r>
            <w:r w:rsidR="00F72AF8">
              <w:rPr>
                <w:rFonts w:ascii="Times New Roman" w:hAnsi="Times New Roman" w:cs="Times New Roman"/>
                <w:i/>
                <w:sz w:val="24"/>
              </w:rPr>
              <w:t xml:space="preserve"> Publicaciones</w:t>
            </w:r>
            <w:r w:rsidR="00C47521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790845" w:rsidRPr="00AE1311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D9639B" w:rsidRPr="00AE1311" w:rsidRDefault="00D9639B" w:rsidP="006A263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639B" w:rsidRPr="00AE1311" w:rsidTr="00C47521"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:rsidR="00D9639B" w:rsidRPr="00AE1311" w:rsidRDefault="00163A96">
            <w:pPr>
              <w:spacing w:before="240" w:after="24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Antigüedad militar</w:t>
            </w:r>
            <w:r w:rsidR="00790845" w:rsidRPr="00AE1311">
              <w:rPr>
                <w:rFonts w:ascii="Times New Roman" w:hAnsi="Times New Roman" w:cs="Times New Roman"/>
                <w:b/>
                <w:i/>
                <w:sz w:val="24"/>
              </w:rPr>
              <w:t xml:space="preserve"> (años)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9639B" w:rsidRPr="00AE1311" w:rsidRDefault="00D9639B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EECE1"/>
            <w:tcMar>
              <w:left w:w="83" w:type="dxa"/>
            </w:tcMar>
            <w:vAlign w:val="center"/>
          </w:tcPr>
          <w:p w:rsidR="00D9639B" w:rsidRPr="00AE1311" w:rsidRDefault="00820D89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790845" w:rsidRPr="00AE1311">
              <w:rPr>
                <w:rFonts w:ascii="Times New Roman" w:hAnsi="Times New Roman" w:cs="Times New Roman"/>
                <w:i/>
                <w:sz w:val="24"/>
              </w:rPr>
              <w:t xml:space="preserve"> punto</w:t>
            </w:r>
            <w:r w:rsidRPr="00AE1311">
              <w:rPr>
                <w:rFonts w:ascii="Times New Roman" w:hAnsi="Times New Roman" w:cs="Times New Roman"/>
                <w:i/>
                <w:sz w:val="24"/>
              </w:rPr>
              <w:t>s</w:t>
            </w:r>
            <w:r w:rsidR="00790845" w:rsidRPr="00AE1311">
              <w:rPr>
                <w:rFonts w:ascii="Times New Roman" w:hAnsi="Times New Roman" w:cs="Times New Roman"/>
                <w:i/>
                <w:sz w:val="24"/>
              </w:rPr>
              <w:t xml:space="preserve"> por año</w:t>
            </w:r>
            <w:r w:rsidR="00C4752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2D61AC" w:rsidRPr="00AE1311" w:rsidRDefault="002D61AC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i/>
                <w:sz w:val="24"/>
              </w:rPr>
              <w:t>(Máx. 3</w:t>
            </w:r>
            <w:r w:rsidR="00EB6299">
              <w:rPr>
                <w:rFonts w:ascii="Times New Roman" w:hAnsi="Times New Roman" w:cs="Times New Roman"/>
                <w:i/>
                <w:sz w:val="24"/>
              </w:rPr>
              <w:t xml:space="preserve"> años</w:t>
            </w:r>
            <w:r w:rsidR="00F72AF8">
              <w:rPr>
                <w:rFonts w:ascii="Times New Roman" w:hAnsi="Times New Roman" w:cs="Times New Roman"/>
                <w:i/>
                <w:sz w:val="24"/>
              </w:rPr>
              <w:t xml:space="preserve"> de Antigüedad Militar</w:t>
            </w:r>
            <w:r w:rsidR="00C47521">
              <w:rPr>
                <w:rFonts w:ascii="Times New Roman" w:hAnsi="Times New Roman" w:cs="Times New Roman"/>
                <w:i/>
                <w:sz w:val="24"/>
              </w:rPr>
              <w:t>).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D9639B" w:rsidRPr="00AE1311" w:rsidRDefault="00D9639B" w:rsidP="006A263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639B" w:rsidRPr="00AE1311" w:rsidTr="00C47521">
        <w:tc>
          <w:tcPr>
            <w:tcW w:w="81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EECE1"/>
            <w:tcMar>
              <w:left w:w="83" w:type="dxa"/>
            </w:tcMar>
            <w:vAlign w:val="center"/>
          </w:tcPr>
          <w:p w:rsidR="00D9639B" w:rsidRPr="00AE1311" w:rsidRDefault="00790845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1311">
              <w:rPr>
                <w:rFonts w:ascii="Times New Roman" w:hAnsi="Times New Roman" w:cs="Times New Roman"/>
                <w:b/>
                <w:i/>
                <w:sz w:val="24"/>
              </w:rPr>
              <w:t>SUB TOTAL</w:t>
            </w:r>
          </w:p>
          <w:p w:rsidR="00D9639B" w:rsidRPr="00AE1311" w:rsidRDefault="00D9639B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  <w:vAlign w:val="center"/>
          </w:tcPr>
          <w:p w:rsidR="00D9639B" w:rsidRPr="00AE1311" w:rsidRDefault="00D9639B" w:rsidP="001862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D9639B" w:rsidRPr="00AE1311" w:rsidRDefault="00D9639B">
      <w:pPr>
        <w:rPr>
          <w:rFonts w:ascii="Times New Roman" w:hAnsi="Times New Roman" w:cs="Times New Roman"/>
          <w:i/>
        </w:rPr>
      </w:pPr>
    </w:p>
    <w:p w:rsidR="00D9639B" w:rsidRPr="00AE1311" w:rsidRDefault="00790845">
      <w:pPr>
        <w:pStyle w:val="Prrafodelista"/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 w:cs="Times New Roman"/>
          <w:b/>
          <w:i/>
          <w:sz w:val="24"/>
        </w:rPr>
      </w:pPr>
      <w:r w:rsidRPr="00AE1311">
        <w:rPr>
          <w:rFonts w:ascii="Times New Roman" w:hAnsi="Times New Roman" w:cs="Times New Roman"/>
          <w:b/>
          <w:i/>
          <w:sz w:val="24"/>
        </w:rPr>
        <w:t xml:space="preserve">Los postulantes a ingreso deben completar los Datos Personales y la columna “Cantidad” de los </w:t>
      </w:r>
      <w:bookmarkStart w:id="0" w:name="_GoBack"/>
      <w:bookmarkEnd w:id="0"/>
      <w:r w:rsidRPr="00AE1311">
        <w:rPr>
          <w:rFonts w:ascii="Times New Roman" w:hAnsi="Times New Roman" w:cs="Times New Roman"/>
          <w:b/>
          <w:i/>
          <w:sz w:val="24"/>
        </w:rPr>
        <w:t xml:space="preserve">Datos Profesionales y Datos Complementarios, no completar la columna “Puntuación Parcial”  </w:t>
      </w:r>
    </w:p>
    <w:p w:rsidR="00D9639B" w:rsidRPr="00AE1311" w:rsidRDefault="00790845">
      <w:pPr>
        <w:pStyle w:val="Prrafodelista"/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 w:cs="Times New Roman"/>
          <w:b/>
          <w:i/>
          <w:sz w:val="24"/>
        </w:rPr>
      </w:pPr>
      <w:r w:rsidRPr="00AE1311">
        <w:rPr>
          <w:rFonts w:ascii="Times New Roman" w:hAnsi="Times New Roman" w:cs="Times New Roman"/>
          <w:b/>
          <w:i/>
          <w:sz w:val="24"/>
        </w:rPr>
        <w:t xml:space="preserve">Los Datos Profesionales y Complementarios deben estar avalados con fotocopia de los diplomas,   constancias, certificados u otros documentos. </w:t>
      </w:r>
    </w:p>
    <w:p w:rsidR="00D9639B" w:rsidRPr="00AE1311" w:rsidRDefault="00790845">
      <w:pPr>
        <w:pStyle w:val="Prrafodelista"/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 w:cs="Times New Roman"/>
          <w:b/>
          <w:i/>
          <w:sz w:val="24"/>
        </w:rPr>
      </w:pPr>
      <w:r w:rsidRPr="00AE1311">
        <w:rPr>
          <w:rFonts w:ascii="Times New Roman" w:hAnsi="Times New Roman" w:cs="Times New Roman"/>
          <w:b/>
          <w:i/>
          <w:sz w:val="24"/>
        </w:rPr>
        <w:t>La antigüedad se computa en años enteros a partir de la fecha de expedición de los documentos correspondientes con certificación correspondiente.</w:t>
      </w:r>
    </w:p>
    <w:p w:rsidR="00D9639B" w:rsidRPr="00AE1311" w:rsidRDefault="00790845">
      <w:pPr>
        <w:pStyle w:val="Prrafodelista"/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 w:cs="Times New Roman"/>
          <w:b/>
          <w:i/>
          <w:sz w:val="24"/>
        </w:rPr>
      </w:pPr>
      <w:r w:rsidRPr="00AE1311">
        <w:rPr>
          <w:rFonts w:ascii="Times New Roman" w:hAnsi="Times New Roman" w:cs="Times New Roman"/>
          <w:b/>
          <w:i/>
          <w:sz w:val="24"/>
        </w:rPr>
        <w:t>La información proporcionada tiene valor de declaración jurada.</w:t>
      </w:r>
    </w:p>
    <w:p w:rsidR="00D9639B" w:rsidRPr="00AE1311" w:rsidRDefault="00790845">
      <w:pPr>
        <w:pStyle w:val="Prrafodelista"/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 w:cs="Times New Roman"/>
          <w:b/>
          <w:i/>
          <w:sz w:val="24"/>
        </w:rPr>
      </w:pPr>
      <w:r w:rsidRPr="00AE1311">
        <w:rPr>
          <w:rFonts w:ascii="Times New Roman" w:hAnsi="Times New Roman" w:cs="Times New Roman"/>
          <w:b/>
          <w:i/>
          <w:sz w:val="24"/>
        </w:rPr>
        <w:t xml:space="preserve">Las Publicaciones, no incluyen trabajos universitarios pertenecientes al Currículum de la carrera. </w:t>
      </w:r>
    </w:p>
    <w:p w:rsidR="00D9639B" w:rsidRPr="00AE1311" w:rsidRDefault="00790845">
      <w:pPr>
        <w:pStyle w:val="Prrafodelista"/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 w:cs="Times New Roman"/>
          <w:b/>
          <w:i/>
          <w:sz w:val="24"/>
        </w:rPr>
      </w:pPr>
      <w:r w:rsidRPr="00AE1311">
        <w:rPr>
          <w:rFonts w:ascii="Times New Roman" w:hAnsi="Times New Roman" w:cs="Times New Roman"/>
          <w:b/>
          <w:i/>
          <w:sz w:val="24"/>
        </w:rPr>
        <w:t xml:space="preserve">Debe presentarse foliado (hoja ___ de ___)  </w:t>
      </w:r>
    </w:p>
    <w:p w:rsidR="00D9639B" w:rsidRPr="00AE1311" w:rsidRDefault="00D9639B">
      <w:pPr>
        <w:pStyle w:val="Prrafodelista"/>
        <w:jc w:val="both"/>
        <w:rPr>
          <w:rFonts w:ascii="Times New Roman" w:hAnsi="Times New Roman" w:cs="Times New Roman"/>
          <w:i/>
          <w:sz w:val="24"/>
        </w:rPr>
      </w:pPr>
    </w:p>
    <w:p w:rsidR="00D9639B" w:rsidRPr="00AE1311" w:rsidRDefault="00790845">
      <w:pPr>
        <w:ind w:firstLine="4820"/>
        <w:jc w:val="both"/>
        <w:rPr>
          <w:rFonts w:ascii="Times New Roman" w:hAnsi="Times New Roman" w:cs="Times New Roman"/>
          <w:b/>
          <w:i/>
          <w:sz w:val="24"/>
        </w:rPr>
      </w:pPr>
      <w:r w:rsidRPr="00AE1311">
        <w:rPr>
          <w:rFonts w:ascii="Times New Roman" w:hAnsi="Times New Roman" w:cs="Times New Roman"/>
          <w:b/>
          <w:i/>
          <w:sz w:val="24"/>
        </w:rPr>
        <w:t>Firma</w:t>
      </w:r>
    </w:p>
    <w:p w:rsidR="00D9639B" w:rsidRPr="00AE1311" w:rsidRDefault="00790845">
      <w:pPr>
        <w:ind w:firstLine="4820"/>
        <w:jc w:val="both"/>
        <w:rPr>
          <w:rFonts w:ascii="Times New Roman" w:hAnsi="Times New Roman" w:cs="Times New Roman"/>
          <w:b/>
          <w:i/>
          <w:sz w:val="24"/>
        </w:rPr>
      </w:pPr>
      <w:r w:rsidRPr="00AE1311">
        <w:rPr>
          <w:rFonts w:ascii="Times New Roman" w:hAnsi="Times New Roman" w:cs="Times New Roman"/>
          <w:b/>
          <w:i/>
          <w:sz w:val="24"/>
        </w:rPr>
        <w:t>Grado</w:t>
      </w:r>
    </w:p>
    <w:p w:rsidR="00D9639B" w:rsidRPr="00AE1311" w:rsidRDefault="00790845">
      <w:pPr>
        <w:ind w:firstLine="4820"/>
        <w:jc w:val="both"/>
        <w:rPr>
          <w:rFonts w:ascii="Times New Roman" w:hAnsi="Times New Roman" w:cs="Times New Roman"/>
          <w:b/>
          <w:i/>
          <w:sz w:val="24"/>
        </w:rPr>
      </w:pPr>
      <w:r w:rsidRPr="00AE1311">
        <w:rPr>
          <w:rFonts w:ascii="Times New Roman" w:hAnsi="Times New Roman" w:cs="Times New Roman"/>
          <w:b/>
          <w:i/>
          <w:sz w:val="24"/>
        </w:rPr>
        <w:t>Aclaración</w:t>
      </w:r>
    </w:p>
    <w:p w:rsidR="00D9639B" w:rsidRPr="00AE1311" w:rsidRDefault="00790845">
      <w:pPr>
        <w:ind w:firstLine="4820"/>
        <w:jc w:val="both"/>
        <w:rPr>
          <w:rFonts w:ascii="Times New Roman" w:hAnsi="Times New Roman" w:cs="Times New Roman"/>
          <w:b/>
          <w:i/>
          <w:sz w:val="24"/>
        </w:rPr>
      </w:pPr>
      <w:r w:rsidRPr="00AE1311">
        <w:rPr>
          <w:rFonts w:ascii="Times New Roman" w:hAnsi="Times New Roman" w:cs="Times New Roman"/>
          <w:b/>
          <w:i/>
          <w:sz w:val="24"/>
        </w:rPr>
        <w:t>C.I.</w:t>
      </w:r>
    </w:p>
    <w:p w:rsidR="00D9639B" w:rsidRPr="00AE1311" w:rsidRDefault="00790845">
      <w:pPr>
        <w:shd w:val="clear" w:color="auto" w:fill="EEECE1"/>
        <w:jc w:val="both"/>
        <w:rPr>
          <w:rFonts w:ascii="Times New Roman" w:hAnsi="Times New Roman" w:cs="Times New Roman"/>
          <w:i/>
          <w:sz w:val="32"/>
        </w:rPr>
      </w:pPr>
      <w:r w:rsidRPr="00AE1311">
        <w:rPr>
          <w:rFonts w:ascii="Times New Roman" w:hAnsi="Times New Roman" w:cs="Times New Roman"/>
          <w:i/>
          <w:sz w:val="32"/>
        </w:rPr>
        <w:t>PUNTAJE TOTAL:</w:t>
      </w:r>
      <w:r w:rsidR="004741C6" w:rsidRPr="00AE1311">
        <w:rPr>
          <w:rFonts w:ascii="Times New Roman" w:hAnsi="Times New Roman" w:cs="Times New Roman"/>
          <w:i/>
          <w:sz w:val="32"/>
        </w:rPr>
        <w:t xml:space="preserve"> </w:t>
      </w:r>
    </w:p>
    <w:sectPr w:rsidR="00D9639B" w:rsidRPr="00AE1311" w:rsidSect="00F22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1" w:right="849" w:bottom="567" w:left="1418" w:header="454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C11" w:rsidRDefault="00254C11" w:rsidP="00D9639B">
      <w:pPr>
        <w:spacing w:after="0" w:line="240" w:lineRule="auto"/>
      </w:pPr>
      <w:r>
        <w:separator/>
      </w:r>
    </w:p>
  </w:endnote>
  <w:endnote w:type="continuationSeparator" w:id="1">
    <w:p w:rsidR="00254C11" w:rsidRDefault="00254C11" w:rsidP="00D9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89" w:rsidRDefault="00820D8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89" w:rsidRDefault="00820D8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89" w:rsidRDefault="00820D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C11" w:rsidRDefault="00254C11" w:rsidP="00D9639B">
      <w:pPr>
        <w:spacing w:after="0" w:line="240" w:lineRule="auto"/>
      </w:pPr>
      <w:r>
        <w:separator/>
      </w:r>
    </w:p>
  </w:footnote>
  <w:footnote w:type="continuationSeparator" w:id="1">
    <w:p w:rsidR="00254C11" w:rsidRDefault="00254C11" w:rsidP="00D9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89" w:rsidRDefault="00820D8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9B" w:rsidRDefault="00790845">
    <w:pPr>
      <w:pStyle w:val="Encabezamiento"/>
      <w:jc w:val="center"/>
    </w:pPr>
    <w:r>
      <w:rPr>
        <w:noProof/>
        <w:lang w:val="es-ES" w:eastAsia="es-ES"/>
      </w:rPr>
      <w:drawing>
        <wp:inline distT="0" distB="0" distL="0" distR="0">
          <wp:extent cx="455295" cy="4667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639B" w:rsidRDefault="00D9639B">
    <w:pPr>
      <w:pStyle w:val="Encabezamien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89" w:rsidRDefault="00820D8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03D"/>
    <w:multiLevelType w:val="multilevel"/>
    <w:tmpl w:val="00DC4CF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</w:rPr>
    </w:lvl>
  </w:abstractNum>
  <w:abstractNum w:abstractNumId="1">
    <w:nsid w:val="058152C7"/>
    <w:multiLevelType w:val="multilevel"/>
    <w:tmpl w:val="C8724936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48BD"/>
    <w:multiLevelType w:val="multilevel"/>
    <w:tmpl w:val="5DF4B01C"/>
    <w:lvl w:ilvl="0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F53BA1"/>
    <w:multiLevelType w:val="multilevel"/>
    <w:tmpl w:val="C158043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F4760"/>
    <w:multiLevelType w:val="multilevel"/>
    <w:tmpl w:val="D786C598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6512100"/>
    <w:multiLevelType w:val="multilevel"/>
    <w:tmpl w:val="CE6210D4"/>
    <w:lvl w:ilvl="0">
      <w:start w:val="1"/>
      <w:numFmt w:val="upperLetter"/>
      <w:lvlText w:val="%1."/>
      <w:lvlJc w:val="left"/>
      <w:pPr>
        <w:ind w:left="720" w:hanging="360"/>
      </w:pPr>
      <w:rPr>
        <w:b w:val="0"/>
        <w:i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i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D1DBC"/>
    <w:multiLevelType w:val="multilevel"/>
    <w:tmpl w:val="86AAB0E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01029"/>
    <w:multiLevelType w:val="multilevel"/>
    <w:tmpl w:val="46CEE0DA"/>
    <w:lvl w:ilvl="0">
      <w:start w:val="1"/>
      <w:numFmt w:val="upperLetter"/>
      <w:lvlText w:val="%1."/>
      <w:lvlJc w:val="left"/>
      <w:pPr>
        <w:ind w:left="150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29" w:hanging="360"/>
      </w:pPr>
    </w:lvl>
    <w:lvl w:ilvl="2">
      <w:start w:val="1"/>
      <w:numFmt w:val="lowerRoman"/>
      <w:lvlText w:val="%3."/>
      <w:lvlJc w:val="right"/>
      <w:pPr>
        <w:ind w:left="2949" w:hanging="180"/>
      </w:pPr>
    </w:lvl>
    <w:lvl w:ilvl="3">
      <w:start w:val="1"/>
      <w:numFmt w:val="decimal"/>
      <w:lvlText w:val="%4."/>
      <w:lvlJc w:val="left"/>
      <w:pPr>
        <w:ind w:left="3669" w:hanging="360"/>
      </w:pPr>
    </w:lvl>
    <w:lvl w:ilvl="4">
      <w:start w:val="1"/>
      <w:numFmt w:val="lowerLetter"/>
      <w:lvlText w:val="%5."/>
      <w:lvlJc w:val="left"/>
      <w:pPr>
        <w:ind w:left="4389" w:hanging="360"/>
      </w:pPr>
    </w:lvl>
    <w:lvl w:ilvl="5">
      <w:start w:val="1"/>
      <w:numFmt w:val="lowerRoman"/>
      <w:lvlText w:val="%6."/>
      <w:lvlJc w:val="right"/>
      <w:pPr>
        <w:ind w:left="5109" w:hanging="180"/>
      </w:pPr>
    </w:lvl>
    <w:lvl w:ilvl="6">
      <w:start w:val="1"/>
      <w:numFmt w:val="decimal"/>
      <w:lvlText w:val="%7."/>
      <w:lvlJc w:val="left"/>
      <w:pPr>
        <w:ind w:left="5829" w:hanging="360"/>
      </w:pPr>
    </w:lvl>
    <w:lvl w:ilvl="7">
      <w:start w:val="1"/>
      <w:numFmt w:val="lowerLetter"/>
      <w:lvlText w:val="%8."/>
      <w:lvlJc w:val="left"/>
      <w:pPr>
        <w:ind w:left="6549" w:hanging="360"/>
      </w:pPr>
    </w:lvl>
    <w:lvl w:ilvl="8">
      <w:start w:val="1"/>
      <w:numFmt w:val="lowerRoman"/>
      <w:lvlText w:val="%9."/>
      <w:lvlJc w:val="right"/>
      <w:pPr>
        <w:ind w:left="7269" w:hanging="180"/>
      </w:pPr>
    </w:lvl>
  </w:abstractNum>
  <w:abstractNum w:abstractNumId="8">
    <w:nsid w:val="332548FE"/>
    <w:multiLevelType w:val="multilevel"/>
    <w:tmpl w:val="FA1821E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93326"/>
    <w:multiLevelType w:val="multilevel"/>
    <w:tmpl w:val="673CD86A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  <w:i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A50701"/>
    <w:multiLevelType w:val="multilevel"/>
    <w:tmpl w:val="EC3C5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F804622"/>
    <w:multiLevelType w:val="multilevel"/>
    <w:tmpl w:val="A96658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2FE46FE"/>
    <w:multiLevelType w:val="multilevel"/>
    <w:tmpl w:val="747AF5DE"/>
    <w:lvl w:ilvl="0">
      <w:start w:val="1"/>
      <w:numFmt w:val="upp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980BF0"/>
    <w:multiLevelType w:val="multilevel"/>
    <w:tmpl w:val="4F026AF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B5E24"/>
    <w:multiLevelType w:val="multilevel"/>
    <w:tmpl w:val="E3C6E624"/>
    <w:lvl w:ilvl="0">
      <w:start w:val="1"/>
      <w:numFmt w:val="lowerLetter"/>
      <w:lvlText w:val="%1)"/>
      <w:lvlJc w:val="left"/>
      <w:pPr>
        <w:ind w:left="1211" w:hanging="360"/>
      </w:pPr>
      <w:rPr>
        <w:b/>
        <w:bCs/>
        <w:i/>
        <w:iCs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10B61E6"/>
    <w:multiLevelType w:val="multilevel"/>
    <w:tmpl w:val="170EB80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6D127E"/>
    <w:multiLevelType w:val="hybridMultilevel"/>
    <w:tmpl w:val="C9C6581C"/>
    <w:lvl w:ilvl="0" w:tplc="9960A2BC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3BC5FDD"/>
    <w:multiLevelType w:val="multilevel"/>
    <w:tmpl w:val="B5A05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03F4D"/>
    <w:multiLevelType w:val="multilevel"/>
    <w:tmpl w:val="6DA26D1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441B6A"/>
    <w:multiLevelType w:val="multilevel"/>
    <w:tmpl w:val="AE4070A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C6793A"/>
    <w:multiLevelType w:val="multilevel"/>
    <w:tmpl w:val="08F296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F7907A6"/>
    <w:multiLevelType w:val="hybridMultilevel"/>
    <w:tmpl w:val="6F162ADE"/>
    <w:lvl w:ilvl="0" w:tplc="A1F26796">
      <w:numFmt w:val="bullet"/>
      <w:lvlText w:val="-"/>
      <w:lvlJc w:val="left"/>
      <w:pPr>
        <w:ind w:left="1211" w:hanging="360"/>
      </w:pPr>
      <w:rPr>
        <w:rFonts w:ascii="Arial" w:eastAsia="DejaVu San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8"/>
  </w:num>
  <w:num w:numId="5">
    <w:abstractNumId w:val="2"/>
  </w:num>
  <w:num w:numId="6">
    <w:abstractNumId w:val="14"/>
  </w:num>
  <w:num w:numId="7">
    <w:abstractNumId w:val="19"/>
  </w:num>
  <w:num w:numId="8">
    <w:abstractNumId w:val="5"/>
  </w:num>
  <w:num w:numId="9">
    <w:abstractNumId w:val="7"/>
  </w:num>
  <w:num w:numId="10">
    <w:abstractNumId w:val="13"/>
  </w:num>
  <w:num w:numId="11">
    <w:abstractNumId w:val="1"/>
  </w:num>
  <w:num w:numId="12">
    <w:abstractNumId w:val="3"/>
  </w:num>
  <w:num w:numId="13">
    <w:abstractNumId w:val="6"/>
  </w:num>
  <w:num w:numId="14">
    <w:abstractNumId w:val="17"/>
  </w:num>
  <w:num w:numId="15">
    <w:abstractNumId w:val="12"/>
  </w:num>
  <w:num w:numId="16">
    <w:abstractNumId w:val="20"/>
  </w:num>
  <w:num w:numId="17">
    <w:abstractNumId w:val="0"/>
  </w:num>
  <w:num w:numId="18">
    <w:abstractNumId w:val="11"/>
  </w:num>
  <w:num w:numId="19">
    <w:abstractNumId w:val="21"/>
  </w:num>
  <w:num w:numId="20">
    <w:abstractNumId w:val="8"/>
  </w:num>
  <w:num w:numId="21">
    <w:abstractNumId w:val="1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7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639B"/>
    <w:rsid w:val="00027A09"/>
    <w:rsid w:val="000305C9"/>
    <w:rsid w:val="00071515"/>
    <w:rsid w:val="000A5C47"/>
    <w:rsid w:val="0011593B"/>
    <w:rsid w:val="001222B6"/>
    <w:rsid w:val="00123C71"/>
    <w:rsid w:val="0012630E"/>
    <w:rsid w:val="001308EF"/>
    <w:rsid w:val="00152F12"/>
    <w:rsid w:val="00163A96"/>
    <w:rsid w:val="001801E2"/>
    <w:rsid w:val="0018628B"/>
    <w:rsid w:val="001F6AC5"/>
    <w:rsid w:val="0020488C"/>
    <w:rsid w:val="00247D51"/>
    <w:rsid w:val="00254C11"/>
    <w:rsid w:val="00255D79"/>
    <w:rsid w:val="0025665C"/>
    <w:rsid w:val="0029282D"/>
    <w:rsid w:val="00294034"/>
    <w:rsid w:val="002A7AF9"/>
    <w:rsid w:val="002B6BBE"/>
    <w:rsid w:val="002C78F7"/>
    <w:rsid w:val="002D61AC"/>
    <w:rsid w:val="002D7267"/>
    <w:rsid w:val="002E2AFF"/>
    <w:rsid w:val="003015D2"/>
    <w:rsid w:val="003161C6"/>
    <w:rsid w:val="00320C9F"/>
    <w:rsid w:val="00335902"/>
    <w:rsid w:val="0034569D"/>
    <w:rsid w:val="00354D73"/>
    <w:rsid w:val="003625E0"/>
    <w:rsid w:val="003A3105"/>
    <w:rsid w:val="003E5BB6"/>
    <w:rsid w:val="0040244A"/>
    <w:rsid w:val="00412179"/>
    <w:rsid w:val="00425013"/>
    <w:rsid w:val="00430D24"/>
    <w:rsid w:val="00432292"/>
    <w:rsid w:val="004343D5"/>
    <w:rsid w:val="00434BB6"/>
    <w:rsid w:val="004352F7"/>
    <w:rsid w:val="004741C6"/>
    <w:rsid w:val="004960B2"/>
    <w:rsid w:val="004D2124"/>
    <w:rsid w:val="004D5D1A"/>
    <w:rsid w:val="004E4545"/>
    <w:rsid w:val="004E547C"/>
    <w:rsid w:val="004E5A79"/>
    <w:rsid w:val="004F28DF"/>
    <w:rsid w:val="004F4CA2"/>
    <w:rsid w:val="005077A3"/>
    <w:rsid w:val="00543D7B"/>
    <w:rsid w:val="00550063"/>
    <w:rsid w:val="00572FF7"/>
    <w:rsid w:val="005735E0"/>
    <w:rsid w:val="00577CCE"/>
    <w:rsid w:val="0059614E"/>
    <w:rsid w:val="005A7B5A"/>
    <w:rsid w:val="005C24B9"/>
    <w:rsid w:val="005C5263"/>
    <w:rsid w:val="005D6B94"/>
    <w:rsid w:val="005D73AC"/>
    <w:rsid w:val="005D7D47"/>
    <w:rsid w:val="006146CC"/>
    <w:rsid w:val="00624BFD"/>
    <w:rsid w:val="006662B8"/>
    <w:rsid w:val="006915EC"/>
    <w:rsid w:val="00697BA0"/>
    <w:rsid w:val="006A263C"/>
    <w:rsid w:val="006A64AF"/>
    <w:rsid w:val="006C0B67"/>
    <w:rsid w:val="006D2174"/>
    <w:rsid w:val="006E07B3"/>
    <w:rsid w:val="006E3B0C"/>
    <w:rsid w:val="006E5115"/>
    <w:rsid w:val="006E7870"/>
    <w:rsid w:val="006F7E59"/>
    <w:rsid w:val="007139BB"/>
    <w:rsid w:val="00750536"/>
    <w:rsid w:val="007630AC"/>
    <w:rsid w:val="00773C7B"/>
    <w:rsid w:val="00790845"/>
    <w:rsid w:val="00791E63"/>
    <w:rsid w:val="007922FA"/>
    <w:rsid w:val="007D146C"/>
    <w:rsid w:val="007D2E32"/>
    <w:rsid w:val="007E2DDF"/>
    <w:rsid w:val="007F6A04"/>
    <w:rsid w:val="00820D89"/>
    <w:rsid w:val="00836CFF"/>
    <w:rsid w:val="00846FA2"/>
    <w:rsid w:val="00847DCD"/>
    <w:rsid w:val="00874F84"/>
    <w:rsid w:val="0087714A"/>
    <w:rsid w:val="00877349"/>
    <w:rsid w:val="00896B59"/>
    <w:rsid w:val="008A27D1"/>
    <w:rsid w:val="008B4FB8"/>
    <w:rsid w:val="008D0C94"/>
    <w:rsid w:val="008D2D7A"/>
    <w:rsid w:val="008D328A"/>
    <w:rsid w:val="008D481C"/>
    <w:rsid w:val="008D6D38"/>
    <w:rsid w:val="009077DF"/>
    <w:rsid w:val="009133C1"/>
    <w:rsid w:val="00920E43"/>
    <w:rsid w:val="00933199"/>
    <w:rsid w:val="009357E9"/>
    <w:rsid w:val="00961F77"/>
    <w:rsid w:val="009A07D4"/>
    <w:rsid w:val="009B2859"/>
    <w:rsid w:val="009B5558"/>
    <w:rsid w:val="009E3630"/>
    <w:rsid w:val="009E5385"/>
    <w:rsid w:val="009F0B31"/>
    <w:rsid w:val="009F6F9C"/>
    <w:rsid w:val="00A052AD"/>
    <w:rsid w:val="00A07B26"/>
    <w:rsid w:val="00A07BD0"/>
    <w:rsid w:val="00A2004F"/>
    <w:rsid w:val="00A6596C"/>
    <w:rsid w:val="00A861CA"/>
    <w:rsid w:val="00A86A7C"/>
    <w:rsid w:val="00AD32B3"/>
    <w:rsid w:val="00AE1311"/>
    <w:rsid w:val="00AE3336"/>
    <w:rsid w:val="00B01539"/>
    <w:rsid w:val="00B24311"/>
    <w:rsid w:val="00B37A95"/>
    <w:rsid w:val="00B52041"/>
    <w:rsid w:val="00BA1158"/>
    <w:rsid w:val="00BB1A46"/>
    <w:rsid w:val="00BB2574"/>
    <w:rsid w:val="00BB5CA5"/>
    <w:rsid w:val="00BB63A4"/>
    <w:rsid w:val="00C1134C"/>
    <w:rsid w:val="00C22D37"/>
    <w:rsid w:val="00C24540"/>
    <w:rsid w:val="00C31F45"/>
    <w:rsid w:val="00C47521"/>
    <w:rsid w:val="00C567F2"/>
    <w:rsid w:val="00C60B33"/>
    <w:rsid w:val="00C833DE"/>
    <w:rsid w:val="00CC00C6"/>
    <w:rsid w:val="00CC0457"/>
    <w:rsid w:val="00D10A49"/>
    <w:rsid w:val="00D3271C"/>
    <w:rsid w:val="00D703E5"/>
    <w:rsid w:val="00D8059F"/>
    <w:rsid w:val="00D9639B"/>
    <w:rsid w:val="00DD0ED3"/>
    <w:rsid w:val="00DD4D68"/>
    <w:rsid w:val="00DE5642"/>
    <w:rsid w:val="00DE6123"/>
    <w:rsid w:val="00DF1D1B"/>
    <w:rsid w:val="00E175C8"/>
    <w:rsid w:val="00E32B83"/>
    <w:rsid w:val="00E61E53"/>
    <w:rsid w:val="00E745D7"/>
    <w:rsid w:val="00E753FD"/>
    <w:rsid w:val="00E810CE"/>
    <w:rsid w:val="00E87606"/>
    <w:rsid w:val="00E969C5"/>
    <w:rsid w:val="00EA41D8"/>
    <w:rsid w:val="00EB3386"/>
    <w:rsid w:val="00EB6299"/>
    <w:rsid w:val="00EC04E2"/>
    <w:rsid w:val="00F2266D"/>
    <w:rsid w:val="00F35C0E"/>
    <w:rsid w:val="00F56758"/>
    <w:rsid w:val="00F72AF8"/>
    <w:rsid w:val="00F9369C"/>
    <w:rsid w:val="00FA6DDC"/>
    <w:rsid w:val="00FC2767"/>
    <w:rsid w:val="00FD4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639B"/>
    <w:pPr>
      <w:suppressAutoHyphens/>
    </w:pPr>
    <w:rPr>
      <w:rFonts w:ascii="Calibri" w:eastAsia="DejaVu Sans" w:hAnsi="Calibri"/>
      <w:color w:val="00000A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rsid w:val="00D9639B"/>
  </w:style>
  <w:style w:type="paragraph" w:customStyle="1" w:styleId="Encabezado2">
    <w:name w:val="Encabezado 2"/>
    <w:basedOn w:val="Encabezado"/>
    <w:rsid w:val="00D9639B"/>
  </w:style>
  <w:style w:type="paragraph" w:customStyle="1" w:styleId="Encabezado3">
    <w:name w:val="Encabezado 3"/>
    <w:basedOn w:val="Encabezado"/>
    <w:rsid w:val="00D9639B"/>
  </w:style>
  <w:style w:type="character" w:customStyle="1" w:styleId="Muydestacado">
    <w:name w:val="Muy destacado"/>
    <w:basedOn w:val="Fuentedeprrafopredeter"/>
    <w:rsid w:val="00D9639B"/>
    <w:rPr>
      <w:b/>
      <w:bCs/>
    </w:rPr>
  </w:style>
  <w:style w:type="character" w:customStyle="1" w:styleId="TextoindependienteCar">
    <w:name w:val="Texto independiente Car"/>
    <w:basedOn w:val="Fuentedeprrafopredeter"/>
    <w:rsid w:val="00D9639B"/>
    <w:rPr>
      <w:rFonts w:ascii="Times New Roman" w:eastAsia="Times New Roman" w:hAnsi="Times New Roman" w:cs="Times New Roman"/>
      <w:b/>
      <w:sz w:val="30"/>
      <w:szCs w:val="20"/>
      <w:lang w:val="es-UY" w:eastAsia="es-ES"/>
    </w:rPr>
  </w:style>
  <w:style w:type="character" w:customStyle="1" w:styleId="WW8Num1z0">
    <w:name w:val="WW8Num1z0"/>
    <w:rsid w:val="00D9639B"/>
    <w:rPr>
      <w:rFonts w:ascii="Symbol" w:hAnsi="Symbol"/>
    </w:rPr>
  </w:style>
  <w:style w:type="character" w:customStyle="1" w:styleId="TtuloCar">
    <w:name w:val="Título Car"/>
    <w:basedOn w:val="Fuentedeprrafopredeter"/>
    <w:rsid w:val="00D9639B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UY" w:eastAsia="ar-SA"/>
    </w:rPr>
  </w:style>
  <w:style w:type="character" w:customStyle="1" w:styleId="SubttuloCar">
    <w:name w:val="Subtítulo Car"/>
    <w:basedOn w:val="Fuentedeprrafopredeter"/>
    <w:rsid w:val="00D9639B"/>
    <w:rPr>
      <w:rFonts w:ascii="Cambria" w:hAnsi="Cambria"/>
      <w:i/>
      <w:iCs/>
      <w:color w:val="4F81BD"/>
      <w:spacing w:val="15"/>
      <w:sz w:val="24"/>
      <w:szCs w:val="24"/>
      <w:lang w:val="es-PR"/>
    </w:rPr>
  </w:style>
  <w:style w:type="character" w:customStyle="1" w:styleId="EnlacedeInternet">
    <w:name w:val="Enlace de Internet"/>
    <w:basedOn w:val="Fuentedeprrafopredeter"/>
    <w:rsid w:val="00D9639B"/>
    <w:rPr>
      <w:color w:val="0000FF"/>
      <w:u w:val="single"/>
    </w:rPr>
  </w:style>
  <w:style w:type="character" w:customStyle="1" w:styleId="EncabezadoCar">
    <w:name w:val="Encabezado Car"/>
    <w:basedOn w:val="Fuentedeprrafopredeter"/>
    <w:rsid w:val="00D9639B"/>
  </w:style>
  <w:style w:type="character" w:customStyle="1" w:styleId="PiedepginaCar">
    <w:name w:val="Pie de página Car"/>
    <w:basedOn w:val="Fuentedeprrafopredeter"/>
    <w:rsid w:val="00D9639B"/>
  </w:style>
  <w:style w:type="character" w:customStyle="1" w:styleId="TextodegloboCar">
    <w:name w:val="Texto de globo Car"/>
    <w:basedOn w:val="Fuentedeprrafopredeter"/>
    <w:rsid w:val="00D9639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9639B"/>
    <w:rPr>
      <w:b/>
    </w:rPr>
  </w:style>
  <w:style w:type="character" w:customStyle="1" w:styleId="ListLabel2">
    <w:name w:val="ListLabel 2"/>
    <w:rsid w:val="00D9639B"/>
    <w:rPr>
      <w:b w:val="0"/>
    </w:rPr>
  </w:style>
  <w:style w:type="character" w:customStyle="1" w:styleId="ListLabel3">
    <w:name w:val="ListLabel 3"/>
    <w:rsid w:val="00D9639B"/>
    <w:rPr>
      <w:b w:val="0"/>
      <w:i w:val="0"/>
      <w:color w:val="00000A"/>
    </w:rPr>
  </w:style>
  <w:style w:type="character" w:customStyle="1" w:styleId="ListLabel4">
    <w:name w:val="ListLabel 4"/>
    <w:rsid w:val="00D9639B"/>
    <w:rPr>
      <w:rFonts w:cs="Courier New"/>
    </w:rPr>
  </w:style>
  <w:style w:type="character" w:customStyle="1" w:styleId="ListLabel5">
    <w:name w:val="ListLabel 5"/>
    <w:rsid w:val="00D9639B"/>
    <w:rPr>
      <w:b/>
    </w:rPr>
  </w:style>
  <w:style w:type="character" w:customStyle="1" w:styleId="ListLabel6">
    <w:name w:val="ListLabel 6"/>
    <w:rsid w:val="00D9639B"/>
    <w:rPr>
      <w:b w:val="0"/>
    </w:rPr>
  </w:style>
  <w:style w:type="character" w:customStyle="1" w:styleId="ListLabel7">
    <w:name w:val="ListLabel 7"/>
    <w:rsid w:val="00D9639B"/>
    <w:rPr>
      <w:b w:val="0"/>
      <w:i w:val="0"/>
      <w:color w:val="00000A"/>
    </w:rPr>
  </w:style>
  <w:style w:type="character" w:customStyle="1" w:styleId="ListLabel8">
    <w:name w:val="ListLabel 8"/>
    <w:rsid w:val="00D9639B"/>
    <w:rPr>
      <w:rFonts w:cs="Arial"/>
      <w:sz w:val="24"/>
      <w:szCs w:val="24"/>
    </w:rPr>
  </w:style>
  <w:style w:type="character" w:customStyle="1" w:styleId="ListLabel9">
    <w:name w:val="ListLabel 9"/>
    <w:rsid w:val="00D9639B"/>
    <w:rPr>
      <w:rFonts w:cs="Symbol"/>
    </w:rPr>
  </w:style>
  <w:style w:type="character" w:customStyle="1" w:styleId="ListLabel10">
    <w:name w:val="ListLabel 10"/>
    <w:rsid w:val="00D9639B"/>
    <w:rPr>
      <w:rFonts w:cs="Courier New"/>
    </w:rPr>
  </w:style>
  <w:style w:type="character" w:customStyle="1" w:styleId="ListLabel11">
    <w:name w:val="ListLabel 11"/>
    <w:rsid w:val="00D9639B"/>
    <w:rPr>
      <w:rFonts w:cs="Wingdings"/>
    </w:rPr>
  </w:style>
  <w:style w:type="character" w:customStyle="1" w:styleId="ListLabel12">
    <w:name w:val="ListLabel 12"/>
    <w:rsid w:val="00D9639B"/>
    <w:rPr>
      <w:b/>
    </w:rPr>
  </w:style>
  <w:style w:type="character" w:customStyle="1" w:styleId="ListLabel13">
    <w:name w:val="ListLabel 13"/>
    <w:rsid w:val="00D9639B"/>
    <w:rPr>
      <w:b w:val="0"/>
    </w:rPr>
  </w:style>
  <w:style w:type="character" w:customStyle="1" w:styleId="ListLabel14">
    <w:name w:val="ListLabel 14"/>
    <w:rsid w:val="00D9639B"/>
    <w:rPr>
      <w:b w:val="0"/>
      <w:i w:val="0"/>
      <w:color w:val="00000A"/>
    </w:rPr>
  </w:style>
  <w:style w:type="character" w:customStyle="1" w:styleId="ListLabel15">
    <w:name w:val="ListLabel 15"/>
    <w:rsid w:val="00D9639B"/>
    <w:rPr>
      <w:sz w:val="24"/>
      <w:szCs w:val="24"/>
    </w:rPr>
  </w:style>
  <w:style w:type="character" w:customStyle="1" w:styleId="ListLabel16">
    <w:name w:val="ListLabel 16"/>
    <w:rsid w:val="00D9639B"/>
    <w:rPr>
      <w:b/>
    </w:rPr>
  </w:style>
  <w:style w:type="character" w:customStyle="1" w:styleId="ListLabel17">
    <w:name w:val="ListLabel 17"/>
    <w:rsid w:val="00D9639B"/>
    <w:rPr>
      <w:b w:val="0"/>
    </w:rPr>
  </w:style>
  <w:style w:type="character" w:customStyle="1" w:styleId="ListLabel18">
    <w:name w:val="ListLabel 18"/>
    <w:rsid w:val="00D9639B"/>
    <w:rPr>
      <w:b w:val="0"/>
      <w:i w:val="0"/>
      <w:color w:val="00000A"/>
    </w:rPr>
  </w:style>
  <w:style w:type="character" w:customStyle="1" w:styleId="ListLabel19">
    <w:name w:val="ListLabel 19"/>
    <w:rsid w:val="00D9639B"/>
    <w:rPr>
      <w:sz w:val="24"/>
      <w:szCs w:val="24"/>
    </w:rPr>
  </w:style>
  <w:style w:type="character" w:customStyle="1" w:styleId="ListLabel20">
    <w:name w:val="ListLabel 20"/>
    <w:rsid w:val="00D9639B"/>
    <w:rPr>
      <w:b/>
    </w:rPr>
  </w:style>
  <w:style w:type="character" w:customStyle="1" w:styleId="ListLabel21">
    <w:name w:val="ListLabel 21"/>
    <w:rsid w:val="00D9639B"/>
    <w:rPr>
      <w:b w:val="0"/>
    </w:rPr>
  </w:style>
  <w:style w:type="character" w:customStyle="1" w:styleId="ListLabel22">
    <w:name w:val="ListLabel 22"/>
    <w:rsid w:val="00D9639B"/>
    <w:rPr>
      <w:b w:val="0"/>
      <w:i w:val="0"/>
      <w:color w:val="00000A"/>
    </w:rPr>
  </w:style>
  <w:style w:type="character" w:customStyle="1" w:styleId="ListLabel23">
    <w:name w:val="ListLabel 23"/>
    <w:rsid w:val="00D9639B"/>
    <w:rPr>
      <w:sz w:val="24"/>
      <w:szCs w:val="24"/>
    </w:rPr>
  </w:style>
  <w:style w:type="character" w:customStyle="1" w:styleId="ListLabel24">
    <w:name w:val="ListLabel 24"/>
    <w:rsid w:val="00D9639B"/>
    <w:rPr>
      <w:b/>
      <w:bCs/>
      <w:i w:val="0"/>
      <w:iCs w:val="0"/>
    </w:rPr>
  </w:style>
  <w:style w:type="character" w:customStyle="1" w:styleId="ListLabel25">
    <w:name w:val="ListLabel 25"/>
    <w:rsid w:val="00D9639B"/>
    <w:rPr>
      <w:b w:val="0"/>
    </w:rPr>
  </w:style>
  <w:style w:type="character" w:customStyle="1" w:styleId="ListLabel26">
    <w:name w:val="ListLabel 26"/>
    <w:rsid w:val="00D9639B"/>
    <w:rPr>
      <w:b w:val="0"/>
      <w:i w:val="0"/>
      <w:color w:val="00000A"/>
    </w:rPr>
  </w:style>
  <w:style w:type="character" w:customStyle="1" w:styleId="ListLabel27">
    <w:name w:val="ListLabel 27"/>
    <w:rsid w:val="00D9639B"/>
    <w:rPr>
      <w:sz w:val="24"/>
      <w:szCs w:val="24"/>
    </w:rPr>
  </w:style>
  <w:style w:type="paragraph" w:styleId="Encabezado">
    <w:name w:val="header"/>
    <w:basedOn w:val="Normal"/>
    <w:next w:val="Cuerpodetexto"/>
    <w:rsid w:val="00D9639B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D9639B"/>
    <w:pPr>
      <w:tabs>
        <w:tab w:val="left" w:pos="42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es-ES"/>
    </w:rPr>
  </w:style>
  <w:style w:type="paragraph" w:styleId="Lista">
    <w:name w:val="List"/>
    <w:basedOn w:val="Cuerpodetexto"/>
    <w:rsid w:val="00D9639B"/>
    <w:rPr>
      <w:rFonts w:cs="Lohit Hindi"/>
    </w:rPr>
  </w:style>
  <w:style w:type="paragraph" w:customStyle="1" w:styleId="Pie">
    <w:name w:val="Pie"/>
    <w:basedOn w:val="Normal"/>
    <w:rsid w:val="00D9639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D9639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D9639B"/>
    <w:pPr>
      <w:keepNext/>
      <w:tabs>
        <w:tab w:val="center" w:pos="4252"/>
        <w:tab w:val="right" w:pos="8504"/>
      </w:tabs>
      <w:spacing w:before="240" w:after="0" w:line="100" w:lineRule="atLeast"/>
    </w:pPr>
    <w:rPr>
      <w:rFonts w:ascii="Liberation Sans" w:hAnsi="Liberation Sans" w:cs="Lohit Hindi"/>
      <w:sz w:val="28"/>
      <w:szCs w:val="28"/>
    </w:rPr>
  </w:style>
  <w:style w:type="paragraph" w:styleId="Prrafodelista">
    <w:name w:val="List Paragraph"/>
    <w:basedOn w:val="Normal"/>
    <w:rsid w:val="00D9639B"/>
    <w:pPr>
      <w:ind w:left="720"/>
      <w:contextualSpacing/>
    </w:pPr>
  </w:style>
  <w:style w:type="paragraph" w:styleId="Ttulo">
    <w:name w:val="Title"/>
    <w:basedOn w:val="Normal"/>
    <w:rsid w:val="00D9639B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ar-SA"/>
    </w:rPr>
  </w:style>
  <w:style w:type="paragraph" w:styleId="Subttulo">
    <w:name w:val="Subtitle"/>
    <w:basedOn w:val="Normal"/>
    <w:rsid w:val="00D9639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Piedepgina">
    <w:name w:val="footer"/>
    <w:basedOn w:val="Normal"/>
    <w:rsid w:val="00D9639B"/>
    <w:pPr>
      <w:tabs>
        <w:tab w:val="center" w:pos="4252"/>
        <w:tab w:val="right" w:pos="8504"/>
      </w:tabs>
      <w:spacing w:after="0" w:line="100" w:lineRule="atLeast"/>
    </w:pPr>
  </w:style>
  <w:style w:type="paragraph" w:styleId="Textodeglobo">
    <w:name w:val="Balloon Text"/>
    <w:basedOn w:val="Normal"/>
    <w:rsid w:val="00D9639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D9639B"/>
  </w:style>
  <w:style w:type="paragraph" w:styleId="Cita">
    <w:name w:val="Quote"/>
    <w:basedOn w:val="Normal"/>
    <w:rsid w:val="00D9639B"/>
  </w:style>
  <w:style w:type="paragraph" w:customStyle="1" w:styleId="Encabezadodelatabla">
    <w:name w:val="Encabezado de la tabla"/>
    <w:basedOn w:val="Contenidodelatabla"/>
    <w:rsid w:val="00D9639B"/>
  </w:style>
  <w:style w:type="character" w:styleId="Hipervnculo">
    <w:name w:val="Hyperlink"/>
    <w:basedOn w:val="Fuentedeprrafopredeter"/>
    <w:uiPriority w:val="99"/>
    <w:unhideWhenUsed/>
    <w:rsid w:val="008A27D1"/>
    <w:rPr>
      <w:color w:val="0000FF" w:themeColor="hyperlink"/>
      <w:u w:val="single"/>
    </w:rPr>
  </w:style>
  <w:style w:type="paragraph" w:customStyle="1" w:styleId="Normal1">
    <w:name w:val="Normal1"/>
    <w:rsid w:val="007922FA"/>
    <w:rPr>
      <w:rFonts w:ascii="Calibri" w:eastAsia="Calibri" w:hAnsi="Calibri" w:cs="Calibri"/>
      <w:lang w:val="es-UY"/>
    </w:rPr>
  </w:style>
  <w:style w:type="table" w:styleId="Tablaconcuadrcula">
    <w:name w:val="Table Grid"/>
    <w:basedOn w:val="Tablanormal"/>
    <w:uiPriority w:val="59"/>
    <w:rsid w:val="00C60B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639B"/>
    <w:pPr>
      <w:suppressAutoHyphens/>
    </w:pPr>
    <w:rPr>
      <w:rFonts w:ascii="Calibri" w:eastAsia="DejaVu Sans" w:hAnsi="Calibri"/>
      <w:color w:val="00000A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rsid w:val="00D9639B"/>
  </w:style>
  <w:style w:type="paragraph" w:customStyle="1" w:styleId="Encabezado2">
    <w:name w:val="Encabezado 2"/>
    <w:basedOn w:val="Encabezado"/>
    <w:rsid w:val="00D9639B"/>
  </w:style>
  <w:style w:type="paragraph" w:customStyle="1" w:styleId="Encabezado3">
    <w:name w:val="Encabezado 3"/>
    <w:basedOn w:val="Encabezado"/>
    <w:rsid w:val="00D9639B"/>
  </w:style>
  <w:style w:type="character" w:customStyle="1" w:styleId="Muydestacado">
    <w:name w:val="Muy destacado"/>
    <w:basedOn w:val="Fuentedeprrafopredeter"/>
    <w:rsid w:val="00D9639B"/>
    <w:rPr>
      <w:b/>
      <w:bCs/>
    </w:rPr>
  </w:style>
  <w:style w:type="character" w:customStyle="1" w:styleId="TextoindependienteCar">
    <w:name w:val="Texto independiente Car"/>
    <w:basedOn w:val="Fuentedeprrafopredeter"/>
    <w:rsid w:val="00D9639B"/>
    <w:rPr>
      <w:rFonts w:ascii="Times New Roman" w:eastAsia="Times New Roman" w:hAnsi="Times New Roman" w:cs="Times New Roman"/>
      <w:b/>
      <w:sz w:val="30"/>
      <w:szCs w:val="20"/>
      <w:lang w:val="es-UY" w:eastAsia="es-ES"/>
    </w:rPr>
  </w:style>
  <w:style w:type="character" w:customStyle="1" w:styleId="WW8Num1z0">
    <w:name w:val="WW8Num1z0"/>
    <w:rsid w:val="00D9639B"/>
    <w:rPr>
      <w:rFonts w:ascii="Symbol" w:hAnsi="Symbol"/>
    </w:rPr>
  </w:style>
  <w:style w:type="character" w:customStyle="1" w:styleId="TtuloCar">
    <w:name w:val="Título Car"/>
    <w:basedOn w:val="Fuentedeprrafopredeter"/>
    <w:rsid w:val="00D9639B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UY" w:eastAsia="ar-SA"/>
    </w:rPr>
  </w:style>
  <w:style w:type="character" w:customStyle="1" w:styleId="SubttuloCar">
    <w:name w:val="Subtítulo Car"/>
    <w:basedOn w:val="Fuentedeprrafopredeter"/>
    <w:rsid w:val="00D9639B"/>
    <w:rPr>
      <w:rFonts w:ascii="Cambria" w:hAnsi="Cambria"/>
      <w:i/>
      <w:iCs/>
      <w:color w:val="4F81BD"/>
      <w:spacing w:val="15"/>
      <w:sz w:val="24"/>
      <w:szCs w:val="24"/>
      <w:lang w:val="es-PR"/>
    </w:rPr>
  </w:style>
  <w:style w:type="character" w:customStyle="1" w:styleId="EnlacedeInternet">
    <w:name w:val="Enlace de Internet"/>
    <w:basedOn w:val="Fuentedeprrafopredeter"/>
    <w:rsid w:val="00D9639B"/>
    <w:rPr>
      <w:color w:val="0000FF"/>
      <w:u w:val="single"/>
    </w:rPr>
  </w:style>
  <w:style w:type="character" w:customStyle="1" w:styleId="EncabezadoCar">
    <w:name w:val="Encabezado Car"/>
    <w:basedOn w:val="Fuentedeprrafopredeter"/>
    <w:rsid w:val="00D9639B"/>
  </w:style>
  <w:style w:type="character" w:customStyle="1" w:styleId="PiedepginaCar">
    <w:name w:val="Pie de página Car"/>
    <w:basedOn w:val="Fuentedeprrafopredeter"/>
    <w:rsid w:val="00D9639B"/>
  </w:style>
  <w:style w:type="character" w:customStyle="1" w:styleId="TextodegloboCar">
    <w:name w:val="Texto de globo Car"/>
    <w:basedOn w:val="Fuentedeprrafopredeter"/>
    <w:rsid w:val="00D9639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9639B"/>
    <w:rPr>
      <w:b/>
    </w:rPr>
  </w:style>
  <w:style w:type="character" w:customStyle="1" w:styleId="ListLabel2">
    <w:name w:val="ListLabel 2"/>
    <w:rsid w:val="00D9639B"/>
    <w:rPr>
      <w:b w:val="0"/>
    </w:rPr>
  </w:style>
  <w:style w:type="character" w:customStyle="1" w:styleId="ListLabel3">
    <w:name w:val="ListLabel 3"/>
    <w:rsid w:val="00D9639B"/>
    <w:rPr>
      <w:b w:val="0"/>
      <w:i w:val="0"/>
      <w:color w:val="00000A"/>
    </w:rPr>
  </w:style>
  <w:style w:type="character" w:customStyle="1" w:styleId="ListLabel4">
    <w:name w:val="ListLabel 4"/>
    <w:rsid w:val="00D9639B"/>
    <w:rPr>
      <w:rFonts w:cs="Courier New"/>
    </w:rPr>
  </w:style>
  <w:style w:type="character" w:customStyle="1" w:styleId="ListLabel5">
    <w:name w:val="ListLabel 5"/>
    <w:rsid w:val="00D9639B"/>
    <w:rPr>
      <w:b/>
    </w:rPr>
  </w:style>
  <w:style w:type="character" w:customStyle="1" w:styleId="ListLabel6">
    <w:name w:val="ListLabel 6"/>
    <w:rsid w:val="00D9639B"/>
    <w:rPr>
      <w:b w:val="0"/>
    </w:rPr>
  </w:style>
  <w:style w:type="character" w:customStyle="1" w:styleId="ListLabel7">
    <w:name w:val="ListLabel 7"/>
    <w:rsid w:val="00D9639B"/>
    <w:rPr>
      <w:b w:val="0"/>
      <w:i w:val="0"/>
      <w:color w:val="00000A"/>
    </w:rPr>
  </w:style>
  <w:style w:type="character" w:customStyle="1" w:styleId="ListLabel8">
    <w:name w:val="ListLabel 8"/>
    <w:rsid w:val="00D9639B"/>
    <w:rPr>
      <w:rFonts w:cs="Arial"/>
      <w:sz w:val="24"/>
      <w:szCs w:val="24"/>
    </w:rPr>
  </w:style>
  <w:style w:type="character" w:customStyle="1" w:styleId="ListLabel9">
    <w:name w:val="ListLabel 9"/>
    <w:rsid w:val="00D9639B"/>
    <w:rPr>
      <w:rFonts w:cs="Symbol"/>
    </w:rPr>
  </w:style>
  <w:style w:type="character" w:customStyle="1" w:styleId="ListLabel10">
    <w:name w:val="ListLabel 10"/>
    <w:rsid w:val="00D9639B"/>
    <w:rPr>
      <w:rFonts w:cs="Courier New"/>
    </w:rPr>
  </w:style>
  <w:style w:type="character" w:customStyle="1" w:styleId="ListLabel11">
    <w:name w:val="ListLabel 11"/>
    <w:rsid w:val="00D9639B"/>
    <w:rPr>
      <w:rFonts w:cs="Wingdings"/>
    </w:rPr>
  </w:style>
  <w:style w:type="character" w:customStyle="1" w:styleId="ListLabel12">
    <w:name w:val="ListLabel 12"/>
    <w:rsid w:val="00D9639B"/>
    <w:rPr>
      <w:b/>
    </w:rPr>
  </w:style>
  <w:style w:type="character" w:customStyle="1" w:styleId="ListLabel13">
    <w:name w:val="ListLabel 13"/>
    <w:rsid w:val="00D9639B"/>
    <w:rPr>
      <w:b w:val="0"/>
    </w:rPr>
  </w:style>
  <w:style w:type="character" w:customStyle="1" w:styleId="ListLabel14">
    <w:name w:val="ListLabel 14"/>
    <w:rsid w:val="00D9639B"/>
    <w:rPr>
      <w:b w:val="0"/>
      <w:i w:val="0"/>
      <w:color w:val="00000A"/>
    </w:rPr>
  </w:style>
  <w:style w:type="character" w:customStyle="1" w:styleId="ListLabel15">
    <w:name w:val="ListLabel 15"/>
    <w:rsid w:val="00D9639B"/>
    <w:rPr>
      <w:sz w:val="24"/>
      <w:szCs w:val="24"/>
    </w:rPr>
  </w:style>
  <w:style w:type="character" w:customStyle="1" w:styleId="ListLabel16">
    <w:name w:val="ListLabel 16"/>
    <w:rsid w:val="00D9639B"/>
    <w:rPr>
      <w:b/>
    </w:rPr>
  </w:style>
  <w:style w:type="character" w:customStyle="1" w:styleId="ListLabel17">
    <w:name w:val="ListLabel 17"/>
    <w:rsid w:val="00D9639B"/>
    <w:rPr>
      <w:b w:val="0"/>
    </w:rPr>
  </w:style>
  <w:style w:type="character" w:customStyle="1" w:styleId="ListLabel18">
    <w:name w:val="ListLabel 18"/>
    <w:rsid w:val="00D9639B"/>
    <w:rPr>
      <w:b w:val="0"/>
      <w:i w:val="0"/>
      <w:color w:val="00000A"/>
    </w:rPr>
  </w:style>
  <w:style w:type="character" w:customStyle="1" w:styleId="ListLabel19">
    <w:name w:val="ListLabel 19"/>
    <w:rsid w:val="00D9639B"/>
    <w:rPr>
      <w:sz w:val="24"/>
      <w:szCs w:val="24"/>
    </w:rPr>
  </w:style>
  <w:style w:type="character" w:customStyle="1" w:styleId="ListLabel20">
    <w:name w:val="ListLabel 20"/>
    <w:rsid w:val="00D9639B"/>
    <w:rPr>
      <w:b/>
    </w:rPr>
  </w:style>
  <w:style w:type="character" w:customStyle="1" w:styleId="ListLabel21">
    <w:name w:val="ListLabel 21"/>
    <w:rsid w:val="00D9639B"/>
    <w:rPr>
      <w:b w:val="0"/>
    </w:rPr>
  </w:style>
  <w:style w:type="character" w:customStyle="1" w:styleId="ListLabel22">
    <w:name w:val="ListLabel 22"/>
    <w:rsid w:val="00D9639B"/>
    <w:rPr>
      <w:b w:val="0"/>
      <w:i w:val="0"/>
      <w:color w:val="00000A"/>
    </w:rPr>
  </w:style>
  <w:style w:type="character" w:customStyle="1" w:styleId="ListLabel23">
    <w:name w:val="ListLabel 23"/>
    <w:rsid w:val="00D9639B"/>
    <w:rPr>
      <w:sz w:val="24"/>
      <w:szCs w:val="24"/>
    </w:rPr>
  </w:style>
  <w:style w:type="character" w:customStyle="1" w:styleId="ListLabel24">
    <w:name w:val="ListLabel 24"/>
    <w:rsid w:val="00D9639B"/>
    <w:rPr>
      <w:b/>
      <w:bCs/>
      <w:i w:val="0"/>
      <w:iCs w:val="0"/>
    </w:rPr>
  </w:style>
  <w:style w:type="character" w:customStyle="1" w:styleId="ListLabel25">
    <w:name w:val="ListLabel 25"/>
    <w:rsid w:val="00D9639B"/>
    <w:rPr>
      <w:b w:val="0"/>
    </w:rPr>
  </w:style>
  <w:style w:type="character" w:customStyle="1" w:styleId="ListLabel26">
    <w:name w:val="ListLabel 26"/>
    <w:rsid w:val="00D9639B"/>
    <w:rPr>
      <w:b w:val="0"/>
      <w:i w:val="0"/>
      <w:color w:val="00000A"/>
    </w:rPr>
  </w:style>
  <w:style w:type="character" w:customStyle="1" w:styleId="ListLabel27">
    <w:name w:val="ListLabel 27"/>
    <w:rsid w:val="00D9639B"/>
    <w:rPr>
      <w:sz w:val="24"/>
      <w:szCs w:val="24"/>
    </w:rPr>
  </w:style>
  <w:style w:type="paragraph" w:styleId="Encabezado">
    <w:name w:val="header"/>
    <w:basedOn w:val="Normal"/>
    <w:next w:val="Cuerpodetexto"/>
    <w:rsid w:val="00D9639B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D9639B"/>
    <w:pPr>
      <w:tabs>
        <w:tab w:val="left" w:pos="42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es-ES"/>
    </w:rPr>
  </w:style>
  <w:style w:type="paragraph" w:styleId="Lista">
    <w:name w:val="List"/>
    <w:basedOn w:val="Cuerpodetexto"/>
    <w:rsid w:val="00D9639B"/>
    <w:rPr>
      <w:rFonts w:cs="Lohit Hindi"/>
    </w:rPr>
  </w:style>
  <w:style w:type="paragraph" w:customStyle="1" w:styleId="Pie">
    <w:name w:val="Pie"/>
    <w:basedOn w:val="Normal"/>
    <w:rsid w:val="00D9639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D9639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D9639B"/>
    <w:pPr>
      <w:keepNext/>
      <w:tabs>
        <w:tab w:val="center" w:pos="4252"/>
        <w:tab w:val="right" w:pos="8504"/>
      </w:tabs>
      <w:spacing w:before="240" w:after="0" w:line="100" w:lineRule="atLeast"/>
    </w:pPr>
    <w:rPr>
      <w:rFonts w:ascii="Liberation Sans" w:hAnsi="Liberation Sans" w:cs="Lohit Hindi"/>
      <w:sz w:val="28"/>
      <w:szCs w:val="28"/>
    </w:rPr>
  </w:style>
  <w:style w:type="paragraph" w:styleId="Prrafodelista">
    <w:name w:val="List Paragraph"/>
    <w:basedOn w:val="Normal"/>
    <w:rsid w:val="00D9639B"/>
    <w:pPr>
      <w:ind w:left="720"/>
      <w:contextualSpacing/>
    </w:pPr>
  </w:style>
  <w:style w:type="paragraph" w:styleId="Ttulo">
    <w:name w:val="Title"/>
    <w:basedOn w:val="Normal"/>
    <w:rsid w:val="00D9639B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ar-SA"/>
    </w:rPr>
  </w:style>
  <w:style w:type="paragraph" w:styleId="Subttulo">
    <w:name w:val="Subtitle"/>
    <w:basedOn w:val="Normal"/>
    <w:rsid w:val="00D9639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Piedepgina">
    <w:name w:val="footer"/>
    <w:basedOn w:val="Normal"/>
    <w:rsid w:val="00D9639B"/>
    <w:pPr>
      <w:tabs>
        <w:tab w:val="center" w:pos="4252"/>
        <w:tab w:val="right" w:pos="8504"/>
      </w:tabs>
      <w:spacing w:after="0" w:line="100" w:lineRule="atLeast"/>
    </w:pPr>
  </w:style>
  <w:style w:type="paragraph" w:styleId="Textodeglobo">
    <w:name w:val="Balloon Text"/>
    <w:basedOn w:val="Normal"/>
    <w:rsid w:val="00D9639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D9639B"/>
  </w:style>
  <w:style w:type="paragraph" w:styleId="Cita">
    <w:name w:val="Quote"/>
    <w:basedOn w:val="Normal"/>
    <w:rsid w:val="00D9639B"/>
  </w:style>
  <w:style w:type="paragraph" w:customStyle="1" w:styleId="Encabezadodelatabla">
    <w:name w:val="Encabezado de la tabla"/>
    <w:basedOn w:val="Contenidodelatabla"/>
    <w:rsid w:val="00D96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3DBE-9A3E-40C3-9645-FAD74AB9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1983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EAM</cp:lastModifiedBy>
  <cp:revision>2</cp:revision>
  <cp:lastPrinted>2022-09-08T13:49:00Z</cp:lastPrinted>
  <dcterms:created xsi:type="dcterms:W3CDTF">2023-03-17T12:06:00Z</dcterms:created>
  <dcterms:modified xsi:type="dcterms:W3CDTF">2023-03-17T12:06:00Z</dcterms:modified>
</cp:coreProperties>
</file>